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B1DA7" w14:textId="77777777" w:rsidR="00A8721F" w:rsidRDefault="00FC6701">
      <w:pPr>
        <w:pStyle w:val="Standard"/>
        <w:jc w:val="center"/>
      </w:pPr>
      <w:r>
        <w:rPr>
          <w:b/>
          <w:bCs/>
          <w:sz w:val="28"/>
          <w:szCs w:val="28"/>
        </w:rPr>
        <w:t>1</w:t>
      </w:r>
      <w:r>
        <w:rPr>
          <w:b/>
          <w:bCs/>
          <w:sz w:val="28"/>
          <w:szCs w:val="28"/>
          <w:vertAlign w:val="superscript"/>
        </w:rPr>
        <w:t>Η</w:t>
      </w:r>
      <w:r>
        <w:rPr>
          <w:b/>
          <w:bCs/>
          <w:sz w:val="28"/>
          <w:szCs w:val="28"/>
        </w:rPr>
        <w:t xml:space="preserve"> ΟΙΚΟΥΜΕΝΙΚΗ ΣΥΝΔΙΑΣΚΕΨΗ ΕΛΛΗΝΩΝ ΝΟΜΙΚΩΝ 2025</w:t>
      </w:r>
    </w:p>
    <w:p w14:paraId="583D508E" w14:textId="77777777" w:rsidR="00A8721F" w:rsidRDefault="00FC6701">
      <w:pPr>
        <w:pStyle w:val="Standard"/>
        <w:pBdr>
          <w:bottom w:val="single" w:sz="4" w:space="1" w:color="000000"/>
        </w:pBdr>
        <w:jc w:val="center"/>
        <w:rPr>
          <w:b/>
          <w:bCs/>
          <w:sz w:val="28"/>
          <w:szCs w:val="28"/>
        </w:rPr>
      </w:pPr>
      <w:r>
        <w:rPr>
          <w:b/>
          <w:bCs/>
          <w:sz w:val="28"/>
          <w:szCs w:val="28"/>
        </w:rPr>
        <w:t>Διασφάλιση του Κράτους Δικαίου και Υπεράσπιση των Δημοκρατικών Αξιών Κοινές Εμπειρίες και Προκλήσεις</w:t>
      </w:r>
    </w:p>
    <w:p w14:paraId="548F9458" w14:textId="44B61F9D" w:rsidR="00C82069" w:rsidRPr="00C62141" w:rsidRDefault="00D1185D">
      <w:pPr>
        <w:pStyle w:val="Standard"/>
        <w:pBdr>
          <w:bottom w:val="single" w:sz="4" w:space="1" w:color="000000"/>
        </w:pBdr>
        <w:jc w:val="center"/>
        <w:rPr>
          <w:b/>
          <w:bCs/>
          <w:sz w:val="28"/>
          <w:szCs w:val="28"/>
          <w:lang w:val="en-US"/>
        </w:rPr>
      </w:pPr>
      <w:r>
        <w:rPr>
          <w:b/>
          <w:bCs/>
          <w:sz w:val="28"/>
          <w:szCs w:val="28"/>
          <w:lang w:val="en-US"/>
        </w:rPr>
        <w:t xml:space="preserve">Ensuring the Rule of Law and Defending Democratic Values – Shared Experiences and </w:t>
      </w:r>
      <w:r w:rsidR="00DE65CD">
        <w:rPr>
          <w:b/>
          <w:bCs/>
          <w:sz w:val="28"/>
          <w:szCs w:val="28"/>
          <w:lang w:val="en-US"/>
        </w:rPr>
        <w:t>Challenges</w:t>
      </w:r>
    </w:p>
    <w:p w14:paraId="30A420F6" w14:textId="3BEB5555" w:rsidR="00C64BE1" w:rsidRPr="009D351D" w:rsidRDefault="00FC6701" w:rsidP="009D351D">
      <w:pPr>
        <w:pStyle w:val="Standard"/>
        <w:spacing w:after="0"/>
        <w:jc w:val="right"/>
        <w:rPr>
          <w:b/>
          <w:bCs/>
          <w:i/>
          <w:iCs/>
          <w:sz w:val="28"/>
          <w:szCs w:val="28"/>
        </w:rPr>
      </w:pPr>
      <w:r w:rsidRPr="009D351D">
        <w:rPr>
          <w:b/>
          <w:bCs/>
          <w:i/>
          <w:iCs/>
          <w:sz w:val="28"/>
          <w:szCs w:val="28"/>
          <w:lang w:val="en-US"/>
        </w:rPr>
        <w:tab/>
      </w:r>
      <w:r w:rsidR="009D351D" w:rsidRPr="009D351D">
        <w:rPr>
          <w:b/>
          <w:bCs/>
          <w:i/>
          <w:iCs/>
          <w:sz w:val="28"/>
          <w:szCs w:val="28"/>
        </w:rPr>
        <w:t>Ηλίας</w:t>
      </w:r>
      <w:r w:rsidR="009D351D" w:rsidRPr="00C62141">
        <w:rPr>
          <w:b/>
          <w:bCs/>
          <w:i/>
          <w:iCs/>
          <w:sz w:val="28"/>
          <w:szCs w:val="28"/>
        </w:rPr>
        <w:t xml:space="preserve"> </w:t>
      </w:r>
      <w:r w:rsidR="009D351D" w:rsidRPr="009D351D">
        <w:rPr>
          <w:b/>
          <w:bCs/>
          <w:i/>
          <w:iCs/>
          <w:sz w:val="28"/>
          <w:szCs w:val="28"/>
        </w:rPr>
        <w:t>Ι</w:t>
      </w:r>
      <w:r w:rsidR="009D351D" w:rsidRPr="00C62141">
        <w:rPr>
          <w:b/>
          <w:bCs/>
          <w:i/>
          <w:iCs/>
          <w:sz w:val="28"/>
          <w:szCs w:val="28"/>
        </w:rPr>
        <w:t xml:space="preserve">. </w:t>
      </w:r>
      <w:r w:rsidR="009D351D" w:rsidRPr="009D351D">
        <w:rPr>
          <w:b/>
          <w:bCs/>
          <w:i/>
          <w:iCs/>
          <w:sz w:val="28"/>
          <w:szCs w:val="28"/>
        </w:rPr>
        <w:t>Κλάππας</w:t>
      </w:r>
    </w:p>
    <w:p w14:paraId="743BBFA4" w14:textId="4EA8A95B" w:rsidR="009D351D" w:rsidRDefault="009D351D" w:rsidP="009D351D">
      <w:pPr>
        <w:pStyle w:val="Standard"/>
        <w:jc w:val="right"/>
        <w:rPr>
          <w:b/>
          <w:bCs/>
          <w:i/>
          <w:iCs/>
          <w:sz w:val="28"/>
          <w:szCs w:val="28"/>
        </w:rPr>
      </w:pPr>
      <w:r w:rsidRPr="009D351D">
        <w:rPr>
          <w:b/>
          <w:bCs/>
          <w:i/>
          <w:iCs/>
          <w:sz w:val="28"/>
          <w:szCs w:val="28"/>
        </w:rPr>
        <w:t>Πρόεδρος Δικηγορικού Συλλόγου Πειραιά</w:t>
      </w:r>
    </w:p>
    <w:p w14:paraId="03A4ABB2" w14:textId="77777777" w:rsidR="009D351D" w:rsidRPr="00C62141" w:rsidRDefault="009D351D" w:rsidP="009D351D">
      <w:pPr>
        <w:pStyle w:val="Standard"/>
        <w:jc w:val="right"/>
        <w:rPr>
          <w:b/>
          <w:bCs/>
          <w:i/>
          <w:iCs/>
          <w:sz w:val="28"/>
          <w:szCs w:val="28"/>
        </w:rPr>
      </w:pPr>
    </w:p>
    <w:p w14:paraId="17B1D61D" w14:textId="781CEE8C" w:rsidR="00C64BE1" w:rsidRDefault="00B80A6C">
      <w:pPr>
        <w:pStyle w:val="Standard"/>
        <w:jc w:val="both"/>
        <w:rPr>
          <w:sz w:val="28"/>
          <w:szCs w:val="28"/>
          <w:lang w:val="en-US"/>
        </w:rPr>
      </w:pPr>
      <w:r>
        <w:rPr>
          <w:sz w:val="28"/>
          <w:szCs w:val="28"/>
        </w:rPr>
        <w:t>Αξιότιμ</w:t>
      </w:r>
      <w:r w:rsidR="007E543D">
        <w:rPr>
          <w:sz w:val="28"/>
          <w:szCs w:val="28"/>
        </w:rPr>
        <w:t>οι</w:t>
      </w:r>
      <w:r w:rsidR="007E543D" w:rsidRPr="007E543D">
        <w:rPr>
          <w:sz w:val="28"/>
          <w:szCs w:val="28"/>
          <w:lang w:val="en-US"/>
        </w:rPr>
        <w:t xml:space="preserve"> </w:t>
      </w:r>
      <w:r w:rsidR="007E543D">
        <w:rPr>
          <w:sz w:val="28"/>
          <w:szCs w:val="28"/>
        </w:rPr>
        <w:t>σύνεδροι</w:t>
      </w:r>
      <w:r w:rsidR="007E543D" w:rsidRPr="007E543D">
        <w:rPr>
          <w:sz w:val="28"/>
          <w:szCs w:val="28"/>
          <w:lang w:val="en-US"/>
        </w:rPr>
        <w:t>,</w:t>
      </w:r>
    </w:p>
    <w:p w14:paraId="7D4FC049" w14:textId="30410B65" w:rsidR="00150464" w:rsidRDefault="007E543D" w:rsidP="00150464">
      <w:pPr>
        <w:pStyle w:val="Standard"/>
        <w:jc w:val="both"/>
        <w:rPr>
          <w:sz w:val="28"/>
          <w:szCs w:val="28"/>
        </w:rPr>
      </w:pPr>
      <w:proofErr w:type="spellStart"/>
      <w:r>
        <w:rPr>
          <w:sz w:val="28"/>
          <w:szCs w:val="28"/>
        </w:rPr>
        <w:t>Προεδρεύουσα</w:t>
      </w:r>
      <w:proofErr w:type="spellEnd"/>
      <w:r w:rsidR="00150464" w:rsidRPr="00150464">
        <w:rPr>
          <w:sz w:val="28"/>
          <w:szCs w:val="28"/>
          <w:lang w:val="en-US"/>
        </w:rPr>
        <w:t xml:space="preserve"> </w:t>
      </w:r>
      <w:r w:rsidR="00150464">
        <w:rPr>
          <w:sz w:val="28"/>
          <w:szCs w:val="28"/>
        </w:rPr>
        <w:t>κα</w:t>
      </w:r>
      <w:r w:rsidR="00150464" w:rsidRPr="00150464">
        <w:rPr>
          <w:sz w:val="28"/>
          <w:szCs w:val="28"/>
          <w:lang w:val="en-US"/>
        </w:rPr>
        <w:t>.</w:t>
      </w:r>
      <w:r w:rsidRPr="007E543D">
        <w:rPr>
          <w:sz w:val="28"/>
          <w:szCs w:val="28"/>
          <w:lang w:val="en-US"/>
        </w:rPr>
        <w:t xml:space="preserve"> </w:t>
      </w:r>
      <w:proofErr w:type="spellStart"/>
      <w:r>
        <w:rPr>
          <w:sz w:val="28"/>
          <w:szCs w:val="28"/>
        </w:rPr>
        <w:t>Καλαντζάκου</w:t>
      </w:r>
      <w:proofErr w:type="spellEnd"/>
      <w:r w:rsidRPr="007E543D">
        <w:rPr>
          <w:sz w:val="28"/>
          <w:szCs w:val="28"/>
          <w:lang w:val="en-US"/>
        </w:rPr>
        <w:t xml:space="preserve">, </w:t>
      </w:r>
      <w:r w:rsidR="00791243">
        <w:rPr>
          <w:sz w:val="28"/>
          <w:szCs w:val="28"/>
        </w:rPr>
        <w:t>Δικαστή</w:t>
      </w:r>
      <w:r w:rsidR="00791243" w:rsidRPr="00791243">
        <w:rPr>
          <w:sz w:val="28"/>
          <w:szCs w:val="28"/>
          <w:lang w:val="en-US"/>
        </w:rPr>
        <w:t xml:space="preserve"> </w:t>
      </w:r>
      <w:r w:rsidR="00C64BE1">
        <w:rPr>
          <w:sz w:val="28"/>
          <w:szCs w:val="28"/>
          <w:lang w:val="en-US"/>
        </w:rPr>
        <w:t xml:space="preserve">Mr. Kyrou, </w:t>
      </w:r>
      <w:r w:rsidR="00150464">
        <w:rPr>
          <w:sz w:val="28"/>
          <w:szCs w:val="28"/>
        </w:rPr>
        <w:t>Δικαστή</w:t>
      </w:r>
      <w:r w:rsidR="00C64BE1">
        <w:rPr>
          <w:sz w:val="28"/>
          <w:szCs w:val="28"/>
          <w:lang w:val="en-US"/>
        </w:rPr>
        <w:t xml:space="preserve"> Mrs. </w:t>
      </w:r>
      <w:proofErr w:type="spellStart"/>
      <w:r w:rsidR="00C64BE1">
        <w:rPr>
          <w:sz w:val="28"/>
          <w:szCs w:val="28"/>
          <w:lang w:val="en-US"/>
        </w:rPr>
        <w:t>Singas</w:t>
      </w:r>
      <w:proofErr w:type="spellEnd"/>
      <w:r w:rsidR="00C64BE1">
        <w:rPr>
          <w:sz w:val="28"/>
          <w:szCs w:val="28"/>
          <w:lang w:val="en-US"/>
        </w:rPr>
        <w:t xml:space="preserve">, </w:t>
      </w:r>
      <w:r w:rsidR="00150464">
        <w:rPr>
          <w:sz w:val="28"/>
          <w:szCs w:val="28"/>
        </w:rPr>
        <w:t>Καθηγητά</w:t>
      </w:r>
      <w:r w:rsidR="00C64BE1">
        <w:rPr>
          <w:sz w:val="28"/>
          <w:szCs w:val="28"/>
          <w:lang w:val="en-US"/>
        </w:rPr>
        <w:t xml:space="preserve"> Mr. Paraskevas, </w:t>
      </w:r>
    </w:p>
    <w:p w14:paraId="3906E087" w14:textId="1DF934D5" w:rsidR="00CF5C74" w:rsidRPr="00CF5C74" w:rsidRDefault="00CF5C74" w:rsidP="00150464">
      <w:pPr>
        <w:pStyle w:val="Standard"/>
        <w:jc w:val="both"/>
        <w:rPr>
          <w:sz w:val="28"/>
          <w:szCs w:val="28"/>
          <w:lang w:val="en-US"/>
        </w:rPr>
      </w:pPr>
      <w:r>
        <w:rPr>
          <w:sz w:val="28"/>
          <w:szCs w:val="28"/>
        </w:rPr>
        <w:t>Αγαπητοί</w:t>
      </w:r>
      <w:r w:rsidRPr="00CF5C74">
        <w:rPr>
          <w:sz w:val="28"/>
          <w:szCs w:val="28"/>
          <w:lang w:val="en-US"/>
        </w:rPr>
        <w:t xml:space="preserve"> </w:t>
      </w:r>
      <w:r>
        <w:rPr>
          <w:sz w:val="28"/>
          <w:szCs w:val="28"/>
        </w:rPr>
        <w:t>συνάδελφοι</w:t>
      </w:r>
      <w:r w:rsidRPr="00CF5C74">
        <w:rPr>
          <w:sz w:val="28"/>
          <w:szCs w:val="28"/>
          <w:lang w:val="en-US"/>
        </w:rPr>
        <w:t>,</w:t>
      </w:r>
    </w:p>
    <w:p w14:paraId="3D7332B3" w14:textId="3C5B1907" w:rsidR="00C64BE1" w:rsidRPr="00FE112C" w:rsidRDefault="00CF5C74" w:rsidP="00FE112C">
      <w:pPr>
        <w:pStyle w:val="Standard"/>
        <w:jc w:val="both"/>
        <w:rPr>
          <w:sz w:val="28"/>
          <w:szCs w:val="28"/>
        </w:rPr>
      </w:pPr>
      <w:r>
        <w:rPr>
          <w:sz w:val="28"/>
          <w:szCs w:val="28"/>
        </w:rPr>
        <w:t>Χαίρομαι</w:t>
      </w:r>
      <w:r w:rsidRPr="00F350F1">
        <w:rPr>
          <w:sz w:val="28"/>
          <w:szCs w:val="28"/>
        </w:rPr>
        <w:t xml:space="preserve"> </w:t>
      </w:r>
      <w:r w:rsidR="00FE112C">
        <w:rPr>
          <w:sz w:val="28"/>
          <w:szCs w:val="28"/>
        </w:rPr>
        <w:t>ιδιαιτέρως</w:t>
      </w:r>
      <w:r w:rsidRPr="00F350F1">
        <w:rPr>
          <w:sz w:val="28"/>
          <w:szCs w:val="28"/>
        </w:rPr>
        <w:t xml:space="preserve"> </w:t>
      </w:r>
      <w:r>
        <w:rPr>
          <w:sz w:val="28"/>
          <w:szCs w:val="28"/>
        </w:rPr>
        <w:t>που</w:t>
      </w:r>
      <w:r w:rsidRPr="00F350F1">
        <w:rPr>
          <w:sz w:val="28"/>
          <w:szCs w:val="28"/>
        </w:rPr>
        <w:t xml:space="preserve"> </w:t>
      </w:r>
      <w:r>
        <w:rPr>
          <w:sz w:val="28"/>
          <w:szCs w:val="28"/>
        </w:rPr>
        <w:t>παίρνω</w:t>
      </w:r>
      <w:r w:rsidRPr="00F350F1">
        <w:rPr>
          <w:sz w:val="28"/>
          <w:szCs w:val="28"/>
        </w:rPr>
        <w:t xml:space="preserve"> </w:t>
      </w:r>
      <w:r>
        <w:rPr>
          <w:sz w:val="28"/>
          <w:szCs w:val="28"/>
        </w:rPr>
        <w:t>μέρος</w:t>
      </w:r>
      <w:r w:rsidRPr="00F350F1">
        <w:rPr>
          <w:sz w:val="28"/>
          <w:szCs w:val="28"/>
        </w:rPr>
        <w:t xml:space="preserve"> </w:t>
      </w:r>
      <w:r w:rsidR="00F350F1">
        <w:rPr>
          <w:sz w:val="28"/>
          <w:szCs w:val="28"/>
        </w:rPr>
        <w:t>σε</w:t>
      </w:r>
      <w:r w:rsidR="00F350F1" w:rsidRPr="00F350F1">
        <w:rPr>
          <w:sz w:val="28"/>
          <w:szCs w:val="28"/>
        </w:rPr>
        <w:t xml:space="preserve"> </w:t>
      </w:r>
      <w:r w:rsidR="00F350F1">
        <w:rPr>
          <w:sz w:val="28"/>
          <w:szCs w:val="28"/>
        </w:rPr>
        <w:t>αυτή</w:t>
      </w:r>
      <w:r w:rsidR="00F350F1" w:rsidRPr="00F350F1">
        <w:rPr>
          <w:sz w:val="28"/>
          <w:szCs w:val="28"/>
        </w:rPr>
        <w:t xml:space="preserve"> </w:t>
      </w:r>
      <w:r w:rsidR="00F350F1">
        <w:rPr>
          <w:sz w:val="28"/>
          <w:szCs w:val="28"/>
        </w:rPr>
        <w:t>την</w:t>
      </w:r>
      <w:r w:rsidR="00F350F1" w:rsidRPr="00F350F1">
        <w:rPr>
          <w:sz w:val="28"/>
          <w:szCs w:val="28"/>
        </w:rPr>
        <w:t xml:space="preserve"> </w:t>
      </w:r>
      <w:r w:rsidR="00FE112C">
        <w:rPr>
          <w:sz w:val="28"/>
          <w:szCs w:val="28"/>
        </w:rPr>
        <w:t>πολύ</w:t>
      </w:r>
      <w:r w:rsidR="00F350F1" w:rsidRPr="00F350F1">
        <w:rPr>
          <w:sz w:val="28"/>
          <w:szCs w:val="28"/>
        </w:rPr>
        <w:t xml:space="preserve"> </w:t>
      </w:r>
      <w:r w:rsidR="00F350F1">
        <w:rPr>
          <w:sz w:val="28"/>
          <w:szCs w:val="28"/>
        </w:rPr>
        <w:t>ενδιαφέρουσα</w:t>
      </w:r>
      <w:r w:rsidR="00F350F1" w:rsidRPr="00F350F1">
        <w:rPr>
          <w:sz w:val="28"/>
          <w:szCs w:val="28"/>
        </w:rPr>
        <w:t xml:space="preserve"> </w:t>
      </w:r>
      <w:r w:rsidR="00FE112C">
        <w:rPr>
          <w:sz w:val="28"/>
          <w:szCs w:val="28"/>
        </w:rPr>
        <w:t>συνεδρίαση</w:t>
      </w:r>
      <w:r w:rsidR="00F350F1" w:rsidRPr="00F350F1">
        <w:rPr>
          <w:sz w:val="28"/>
          <w:szCs w:val="28"/>
        </w:rPr>
        <w:t xml:space="preserve"> </w:t>
      </w:r>
      <w:r w:rsidR="00F350F1">
        <w:rPr>
          <w:sz w:val="28"/>
          <w:szCs w:val="28"/>
        </w:rPr>
        <w:t>της</w:t>
      </w:r>
      <w:r w:rsidR="00F350F1" w:rsidRPr="00F350F1">
        <w:rPr>
          <w:sz w:val="28"/>
          <w:szCs w:val="28"/>
        </w:rPr>
        <w:t xml:space="preserve"> </w:t>
      </w:r>
      <w:r w:rsidR="00F350F1">
        <w:rPr>
          <w:sz w:val="28"/>
          <w:szCs w:val="28"/>
        </w:rPr>
        <w:t>Οικουμενικής</w:t>
      </w:r>
      <w:r w:rsidR="00F350F1" w:rsidRPr="00F350F1">
        <w:rPr>
          <w:sz w:val="28"/>
          <w:szCs w:val="28"/>
        </w:rPr>
        <w:t xml:space="preserve"> </w:t>
      </w:r>
      <w:r w:rsidR="00F350F1">
        <w:rPr>
          <w:sz w:val="28"/>
          <w:szCs w:val="28"/>
        </w:rPr>
        <w:t>Συνδιάσκεψης</w:t>
      </w:r>
      <w:r w:rsidR="00FE112C">
        <w:rPr>
          <w:sz w:val="28"/>
          <w:szCs w:val="28"/>
        </w:rPr>
        <w:t xml:space="preserve">, η οποία έχει θέμα </w:t>
      </w:r>
      <w:r w:rsidR="00F350F1">
        <w:rPr>
          <w:sz w:val="28"/>
          <w:szCs w:val="28"/>
        </w:rPr>
        <w:t>τη</w:t>
      </w:r>
      <w:r w:rsidR="00F350F1" w:rsidRPr="00F350F1">
        <w:rPr>
          <w:sz w:val="28"/>
          <w:szCs w:val="28"/>
        </w:rPr>
        <w:t xml:space="preserve"> </w:t>
      </w:r>
      <w:r w:rsidR="00F350F1">
        <w:rPr>
          <w:sz w:val="28"/>
          <w:szCs w:val="28"/>
        </w:rPr>
        <w:t xml:space="preserve">Διασφάλιση του Κράτους Δικαίου και των δημοκρατικών αξιών </w:t>
      </w:r>
      <w:r w:rsidR="00FE112C">
        <w:rPr>
          <w:sz w:val="28"/>
          <w:szCs w:val="28"/>
        </w:rPr>
        <w:t xml:space="preserve">και τις προκλήσεις που αντιμετωπίζουμε ως νομικοί. </w:t>
      </w:r>
    </w:p>
    <w:p w14:paraId="7580DCAB" w14:textId="2C89E6B8" w:rsidR="00EC7364" w:rsidRPr="00FE112C" w:rsidRDefault="00467FAB" w:rsidP="00FE112C">
      <w:pPr>
        <w:pStyle w:val="Standard"/>
        <w:ind w:hanging="567"/>
        <w:jc w:val="both"/>
        <w:rPr>
          <w:b/>
          <w:bCs/>
          <w:sz w:val="28"/>
          <w:szCs w:val="28"/>
        </w:rPr>
      </w:pPr>
      <w:r>
        <w:rPr>
          <w:b/>
          <w:bCs/>
          <w:sz w:val="28"/>
          <w:szCs w:val="28"/>
        </w:rPr>
        <w:t>Α</w:t>
      </w:r>
      <w:r w:rsidRPr="00DE65CD">
        <w:rPr>
          <w:b/>
          <w:bCs/>
          <w:sz w:val="28"/>
          <w:szCs w:val="28"/>
        </w:rPr>
        <w:tab/>
      </w:r>
      <w:r w:rsidR="00B91FC1" w:rsidRPr="00051186">
        <w:rPr>
          <w:b/>
          <w:bCs/>
          <w:sz w:val="28"/>
          <w:szCs w:val="28"/>
        </w:rPr>
        <w:t>Η</w:t>
      </w:r>
      <w:r w:rsidR="00B91FC1" w:rsidRPr="00DE65CD">
        <w:rPr>
          <w:b/>
          <w:bCs/>
          <w:sz w:val="28"/>
          <w:szCs w:val="28"/>
        </w:rPr>
        <w:t xml:space="preserve"> </w:t>
      </w:r>
      <w:r w:rsidR="00B91FC1" w:rsidRPr="00051186">
        <w:rPr>
          <w:b/>
          <w:bCs/>
          <w:sz w:val="28"/>
          <w:szCs w:val="28"/>
        </w:rPr>
        <w:t>ΠΡΩΤΗ</w:t>
      </w:r>
      <w:r w:rsidR="00B91FC1" w:rsidRPr="00DE65CD">
        <w:rPr>
          <w:b/>
          <w:bCs/>
          <w:sz w:val="28"/>
          <w:szCs w:val="28"/>
        </w:rPr>
        <w:t xml:space="preserve"> </w:t>
      </w:r>
      <w:r w:rsidR="00B91FC1" w:rsidRPr="00051186">
        <w:rPr>
          <w:b/>
          <w:bCs/>
          <w:sz w:val="28"/>
          <w:szCs w:val="28"/>
        </w:rPr>
        <w:t>ΠΡΟΚΛΗΣΗ</w:t>
      </w:r>
      <w:r w:rsidR="00B91FC1" w:rsidRPr="00DE65CD">
        <w:rPr>
          <w:b/>
          <w:bCs/>
          <w:sz w:val="28"/>
          <w:szCs w:val="28"/>
        </w:rPr>
        <w:t xml:space="preserve"> </w:t>
      </w:r>
      <w:r w:rsidR="00B91FC1" w:rsidRPr="00051186">
        <w:rPr>
          <w:b/>
          <w:bCs/>
          <w:sz w:val="28"/>
          <w:szCs w:val="28"/>
        </w:rPr>
        <w:t>ΕΙΝΑΙ</w:t>
      </w:r>
      <w:r w:rsidR="00B91FC1" w:rsidRPr="00DE65CD">
        <w:rPr>
          <w:b/>
          <w:bCs/>
          <w:sz w:val="28"/>
          <w:szCs w:val="28"/>
        </w:rPr>
        <w:t xml:space="preserve"> </w:t>
      </w:r>
      <w:r w:rsidR="00B91FC1" w:rsidRPr="00051186">
        <w:rPr>
          <w:b/>
          <w:bCs/>
          <w:sz w:val="28"/>
          <w:szCs w:val="28"/>
        </w:rPr>
        <w:t>ΝΑ</w:t>
      </w:r>
      <w:r w:rsidR="00B91FC1" w:rsidRPr="00DE65CD">
        <w:rPr>
          <w:b/>
          <w:bCs/>
          <w:sz w:val="28"/>
          <w:szCs w:val="28"/>
        </w:rPr>
        <w:t xml:space="preserve"> </w:t>
      </w:r>
      <w:r w:rsidR="00B91FC1" w:rsidRPr="00051186">
        <w:rPr>
          <w:b/>
          <w:bCs/>
          <w:sz w:val="28"/>
          <w:szCs w:val="28"/>
        </w:rPr>
        <w:t>ΟΡΙΣΟΥΜΕ</w:t>
      </w:r>
      <w:r w:rsidR="00B91FC1" w:rsidRPr="00DE65CD">
        <w:rPr>
          <w:b/>
          <w:bCs/>
          <w:sz w:val="28"/>
          <w:szCs w:val="28"/>
        </w:rPr>
        <w:t xml:space="preserve"> </w:t>
      </w:r>
      <w:r w:rsidR="00B91FC1" w:rsidRPr="00051186">
        <w:rPr>
          <w:b/>
          <w:bCs/>
          <w:sz w:val="28"/>
          <w:szCs w:val="28"/>
        </w:rPr>
        <w:t>ΤΙ</w:t>
      </w:r>
      <w:r w:rsidR="00B91FC1" w:rsidRPr="00DE65CD">
        <w:rPr>
          <w:b/>
          <w:bCs/>
          <w:sz w:val="28"/>
          <w:szCs w:val="28"/>
        </w:rPr>
        <w:t xml:space="preserve"> </w:t>
      </w:r>
      <w:r w:rsidR="00B91FC1" w:rsidRPr="00051186">
        <w:rPr>
          <w:b/>
          <w:bCs/>
          <w:sz w:val="28"/>
          <w:szCs w:val="28"/>
        </w:rPr>
        <w:t>ΕΙΝΑΙ</w:t>
      </w:r>
      <w:r w:rsidR="00B91FC1" w:rsidRPr="00DE65CD">
        <w:rPr>
          <w:b/>
          <w:bCs/>
          <w:sz w:val="28"/>
          <w:szCs w:val="28"/>
        </w:rPr>
        <w:t xml:space="preserve"> </w:t>
      </w:r>
      <w:r w:rsidR="00B91FC1" w:rsidRPr="00051186">
        <w:rPr>
          <w:b/>
          <w:bCs/>
          <w:sz w:val="28"/>
          <w:szCs w:val="28"/>
        </w:rPr>
        <w:t>ΚΡΑΤΟΣ</w:t>
      </w:r>
      <w:r w:rsidR="00B91FC1" w:rsidRPr="00DE65CD">
        <w:rPr>
          <w:b/>
          <w:bCs/>
          <w:sz w:val="28"/>
          <w:szCs w:val="28"/>
        </w:rPr>
        <w:t xml:space="preserve"> </w:t>
      </w:r>
      <w:r w:rsidR="00B91FC1" w:rsidRPr="00051186">
        <w:rPr>
          <w:b/>
          <w:bCs/>
          <w:sz w:val="28"/>
          <w:szCs w:val="28"/>
        </w:rPr>
        <w:t>ΔΙΚΑΙΟΥ</w:t>
      </w:r>
      <w:r w:rsidR="00DE65CD" w:rsidRPr="00DE65CD">
        <w:rPr>
          <w:b/>
          <w:bCs/>
          <w:sz w:val="28"/>
          <w:szCs w:val="28"/>
        </w:rPr>
        <w:t xml:space="preserve">  </w:t>
      </w:r>
      <w:r w:rsidR="00DE65CD" w:rsidRPr="00FE112C">
        <w:rPr>
          <w:b/>
          <w:bCs/>
          <w:sz w:val="28"/>
          <w:szCs w:val="28"/>
        </w:rPr>
        <w:t xml:space="preserve"> </w:t>
      </w:r>
    </w:p>
    <w:p w14:paraId="1861FDA6" w14:textId="1624CAB1" w:rsidR="00B70552" w:rsidRDefault="00467FAB" w:rsidP="00467FAB">
      <w:pPr>
        <w:pStyle w:val="Standard"/>
        <w:ind w:hanging="567"/>
        <w:jc w:val="both"/>
        <w:rPr>
          <w:sz w:val="28"/>
          <w:szCs w:val="28"/>
        </w:rPr>
      </w:pPr>
      <w:r>
        <w:rPr>
          <w:b/>
          <w:bCs/>
          <w:sz w:val="28"/>
          <w:szCs w:val="28"/>
        </w:rPr>
        <w:t>1</w:t>
      </w:r>
      <w:r>
        <w:rPr>
          <w:b/>
          <w:bCs/>
          <w:sz w:val="28"/>
          <w:szCs w:val="28"/>
        </w:rPr>
        <w:tab/>
      </w:r>
      <w:r w:rsidR="006B7883">
        <w:rPr>
          <w:b/>
          <w:bCs/>
          <w:sz w:val="28"/>
          <w:szCs w:val="28"/>
        </w:rPr>
        <w:tab/>
      </w:r>
      <w:r w:rsidR="00D74200" w:rsidRPr="009701B1">
        <w:rPr>
          <w:b/>
          <w:bCs/>
          <w:sz w:val="28"/>
          <w:szCs w:val="28"/>
        </w:rPr>
        <w:t xml:space="preserve">Το Κράτος Δικαίου </w:t>
      </w:r>
      <w:r w:rsidR="00EC7364" w:rsidRPr="009701B1">
        <w:rPr>
          <w:b/>
          <w:bCs/>
          <w:sz w:val="28"/>
          <w:szCs w:val="28"/>
        </w:rPr>
        <w:t>είναι ένας πολιτικός και νομικός όρος</w:t>
      </w:r>
      <w:r w:rsidR="00EC7364">
        <w:rPr>
          <w:sz w:val="28"/>
          <w:szCs w:val="28"/>
        </w:rPr>
        <w:t xml:space="preserve">. </w:t>
      </w:r>
      <w:r w:rsidR="00C704C0">
        <w:rPr>
          <w:sz w:val="28"/>
          <w:szCs w:val="28"/>
        </w:rPr>
        <w:t xml:space="preserve">Γεννήθηκε πολιτικά μέσα από τις μεγάλες </w:t>
      </w:r>
      <w:r w:rsidR="008148B5">
        <w:rPr>
          <w:sz w:val="28"/>
          <w:szCs w:val="28"/>
        </w:rPr>
        <w:t xml:space="preserve">αστικές </w:t>
      </w:r>
      <w:r w:rsidR="00C704C0">
        <w:rPr>
          <w:sz w:val="28"/>
          <w:szCs w:val="28"/>
        </w:rPr>
        <w:t>επαναστάσεις της Ευρώπης</w:t>
      </w:r>
      <w:r w:rsidR="00B70552">
        <w:rPr>
          <w:sz w:val="28"/>
          <w:szCs w:val="28"/>
        </w:rPr>
        <w:t xml:space="preserve"> και</w:t>
      </w:r>
      <w:r w:rsidR="00F80654">
        <w:rPr>
          <w:sz w:val="28"/>
          <w:szCs w:val="28"/>
        </w:rPr>
        <w:t xml:space="preserve"> </w:t>
      </w:r>
      <w:r w:rsidR="00C05FA0">
        <w:rPr>
          <w:sz w:val="28"/>
          <w:szCs w:val="28"/>
        </w:rPr>
        <w:t>απέκτησε δύναμη και αξία</w:t>
      </w:r>
      <w:r w:rsidR="008148B5">
        <w:rPr>
          <w:sz w:val="28"/>
          <w:szCs w:val="28"/>
        </w:rPr>
        <w:t>,</w:t>
      </w:r>
      <w:r w:rsidR="00C05FA0">
        <w:rPr>
          <w:sz w:val="28"/>
          <w:szCs w:val="28"/>
        </w:rPr>
        <w:t xml:space="preserve"> </w:t>
      </w:r>
      <w:r w:rsidR="00BE29BE">
        <w:rPr>
          <w:sz w:val="28"/>
          <w:szCs w:val="28"/>
        </w:rPr>
        <w:t>καθώς εισήγαγε</w:t>
      </w:r>
      <w:r w:rsidR="00572CA4">
        <w:rPr>
          <w:sz w:val="28"/>
          <w:szCs w:val="28"/>
        </w:rPr>
        <w:t xml:space="preserve"> εγγυήσεις κατά της αυθαιρεσίας της εξουσίας</w:t>
      </w:r>
      <w:r w:rsidR="00B70552">
        <w:rPr>
          <w:sz w:val="28"/>
          <w:szCs w:val="28"/>
        </w:rPr>
        <w:t>.</w:t>
      </w:r>
    </w:p>
    <w:p w14:paraId="3D127F11" w14:textId="1C80A1C6" w:rsidR="00C704C0" w:rsidRDefault="00B70552" w:rsidP="006B7883">
      <w:pPr>
        <w:pStyle w:val="Standard"/>
        <w:ind w:firstLine="720"/>
        <w:jc w:val="both"/>
        <w:rPr>
          <w:sz w:val="28"/>
          <w:szCs w:val="28"/>
        </w:rPr>
      </w:pPr>
      <w:r>
        <w:rPr>
          <w:sz w:val="28"/>
          <w:szCs w:val="28"/>
        </w:rPr>
        <w:t>Τ</w:t>
      </w:r>
      <w:r w:rsidR="00523C70">
        <w:rPr>
          <w:sz w:val="28"/>
          <w:szCs w:val="28"/>
        </w:rPr>
        <w:t>ράπηκε</w:t>
      </w:r>
      <w:r w:rsidR="00D54240">
        <w:rPr>
          <w:sz w:val="28"/>
          <w:szCs w:val="28"/>
        </w:rPr>
        <w:t xml:space="preserve"> σε νομική θεωρία </w:t>
      </w:r>
      <w:r w:rsidR="001A102A">
        <w:rPr>
          <w:sz w:val="28"/>
          <w:szCs w:val="28"/>
        </w:rPr>
        <w:t>και</w:t>
      </w:r>
      <w:r w:rsidR="00E73CEE">
        <w:rPr>
          <w:sz w:val="28"/>
          <w:szCs w:val="28"/>
        </w:rPr>
        <w:t xml:space="preserve"> αποτυπώθηκε </w:t>
      </w:r>
      <w:r w:rsidR="00B376DC">
        <w:rPr>
          <w:sz w:val="28"/>
          <w:szCs w:val="28"/>
        </w:rPr>
        <w:t xml:space="preserve">σταδιακά </w:t>
      </w:r>
      <w:r w:rsidR="00E73CEE">
        <w:rPr>
          <w:sz w:val="28"/>
          <w:szCs w:val="28"/>
        </w:rPr>
        <w:t xml:space="preserve">σε σπουδαία νομικά </w:t>
      </w:r>
      <w:r w:rsidR="00901D90">
        <w:rPr>
          <w:sz w:val="28"/>
          <w:szCs w:val="28"/>
        </w:rPr>
        <w:t>κείμενα στη διάρκεια των αιώνων (</w:t>
      </w:r>
      <w:r w:rsidR="002D6375">
        <w:rPr>
          <w:sz w:val="28"/>
          <w:szCs w:val="28"/>
          <w:lang w:val="en-US"/>
        </w:rPr>
        <w:t>M</w:t>
      </w:r>
      <w:r w:rsidR="00901D90">
        <w:rPr>
          <w:sz w:val="28"/>
          <w:szCs w:val="28"/>
          <w:lang w:val="en-US"/>
        </w:rPr>
        <w:t>agna</w:t>
      </w:r>
      <w:r w:rsidR="00901D90" w:rsidRPr="0076367F">
        <w:rPr>
          <w:sz w:val="28"/>
          <w:szCs w:val="28"/>
        </w:rPr>
        <w:t xml:space="preserve"> </w:t>
      </w:r>
      <w:r w:rsidR="002D6375">
        <w:rPr>
          <w:sz w:val="28"/>
          <w:szCs w:val="28"/>
          <w:lang w:val="en-US"/>
        </w:rPr>
        <w:t>C</w:t>
      </w:r>
      <w:r w:rsidR="00901D90">
        <w:rPr>
          <w:sz w:val="28"/>
          <w:szCs w:val="28"/>
          <w:lang w:val="en-US"/>
        </w:rPr>
        <w:t>arta</w:t>
      </w:r>
      <w:r w:rsidR="00901D90" w:rsidRPr="0076367F">
        <w:rPr>
          <w:sz w:val="28"/>
          <w:szCs w:val="28"/>
        </w:rPr>
        <w:t xml:space="preserve"> </w:t>
      </w:r>
      <w:proofErr w:type="spellStart"/>
      <w:r w:rsidR="002D6375">
        <w:rPr>
          <w:sz w:val="28"/>
          <w:szCs w:val="28"/>
          <w:lang w:val="en-US"/>
        </w:rPr>
        <w:t>L</w:t>
      </w:r>
      <w:r w:rsidR="00901D90">
        <w:rPr>
          <w:sz w:val="28"/>
          <w:szCs w:val="28"/>
          <w:lang w:val="en-US"/>
        </w:rPr>
        <w:t>ibertatum</w:t>
      </w:r>
      <w:proofErr w:type="spellEnd"/>
      <w:r w:rsidR="00901D90">
        <w:rPr>
          <w:sz w:val="28"/>
          <w:szCs w:val="28"/>
        </w:rPr>
        <w:t xml:space="preserve"> 1215 μ.Χ., </w:t>
      </w:r>
      <w:r w:rsidR="002D6375">
        <w:rPr>
          <w:sz w:val="28"/>
          <w:szCs w:val="28"/>
          <w:lang w:val="en-US"/>
        </w:rPr>
        <w:t>T</w:t>
      </w:r>
      <w:r w:rsidR="00901D90">
        <w:rPr>
          <w:sz w:val="28"/>
          <w:szCs w:val="28"/>
          <w:lang w:val="en-US"/>
        </w:rPr>
        <w:t>he</w:t>
      </w:r>
      <w:r w:rsidR="002D6375" w:rsidRPr="002D6375">
        <w:rPr>
          <w:sz w:val="28"/>
          <w:szCs w:val="28"/>
        </w:rPr>
        <w:t xml:space="preserve"> </w:t>
      </w:r>
      <w:r w:rsidR="002D6375">
        <w:rPr>
          <w:sz w:val="28"/>
          <w:szCs w:val="28"/>
          <w:lang w:val="en-US"/>
        </w:rPr>
        <w:t>B</w:t>
      </w:r>
      <w:r w:rsidR="00901D90">
        <w:rPr>
          <w:sz w:val="28"/>
          <w:szCs w:val="28"/>
          <w:lang w:val="en-US"/>
        </w:rPr>
        <w:t>ill</w:t>
      </w:r>
      <w:r w:rsidR="00901D90" w:rsidRPr="002E51CC">
        <w:rPr>
          <w:sz w:val="28"/>
          <w:szCs w:val="28"/>
        </w:rPr>
        <w:t xml:space="preserve"> </w:t>
      </w:r>
      <w:r w:rsidR="00901D90">
        <w:rPr>
          <w:sz w:val="28"/>
          <w:szCs w:val="28"/>
          <w:lang w:val="en-US"/>
        </w:rPr>
        <w:t>of</w:t>
      </w:r>
      <w:r w:rsidR="00901D90" w:rsidRPr="002E51CC">
        <w:rPr>
          <w:sz w:val="28"/>
          <w:szCs w:val="28"/>
        </w:rPr>
        <w:t xml:space="preserve"> </w:t>
      </w:r>
      <w:r w:rsidR="00901D90">
        <w:rPr>
          <w:sz w:val="28"/>
          <w:szCs w:val="28"/>
          <w:lang w:val="en-US"/>
        </w:rPr>
        <w:t>Rights</w:t>
      </w:r>
      <w:r w:rsidR="00901D90" w:rsidRPr="002E51CC">
        <w:rPr>
          <w:sz w:val="28"/>
          <w:szCs w:val="28"/>
        </w:rPr>
        <w:t xml:space="preserve"> 1689</w:t>
      </w:r>
      <w:r>
        <w:rPr>
          <w:sz w:val="28"/>
          <w:szCs w:val="28"/>
        </w:rPr>
        <w:t xml:space="preserve">, </w:t>
      </w:r>
      <w:r w:rsidR="002D6375">
        <w:rPr>
          <w:sz w:val="28"/>
          <w:szCs w:val="28"/>
        </w:rPr>
        <w:t>Συντάγματα μετά τη Γαλλική Επανάσταση).</w:t>
      </w:r>
      <w:r w:rsidR="009701B1">
        <w:rPr>
          <w:sz w:val="28"/>
          <w:szCs w:val="28"/>
        </w:rPr>
        <w:t xml:space="preserve"> </w:t>
      </w:r>
    </w:p>
    <w:p w14:paraId="7A923A3A" w14:textId="77777777" w:rsidR="00E3416C" w:rsidRDefault="00302818" w:rsidP="00DC4587">
      <w:pPr>
        <w:pStyle w:val="Standard"/>
        <w:ind w:firstLine="720"/>
        <w:jc w:val="both"/>
        <w:rPr>
          <w:sz w:val="28"/>
          <w:szCs w:val="28"/>
        </w:rPr>
      </w:pPr>
      <w:r>
        <w:rPr>
          <w:sz w:val="28"/>
          <w:szCs w:val="28"/>
        </w:rPr>
        <w:t xml:space="preserve">Στη σύγχρονη εποχή, το περιεχόμενο του Κράτους Δικαίου </w:t>
      </w:r>
      <w:r w:rsidR="00750E7A">
        <w:rPr>
          <w:sz w:val="28"/>
          <w:szCs w:val="28"/>
        </w:rPr>
        <w:t>εξελίχθηκε και αποτυπώθηκε</w:t>
      </w:r>
      <w:r>
        <w:rPr>
          <w:sz w:val="28"/>
          <w:szCs w:val="28"/>
        </w:rPr>
        <w:t xml:space="preserve"> στην πλούσια σχετική νομολογία του ΔΕΚ, ξεκινώντας από την εμβληματική απόφαση της 23-4-1986 Πράσινοι κατά του Ευρωπαϊκού Κοινοβουλίου (</w:t>
      </w:r>
      <w:r>
        <w:rPr>
          <w:sz w:val="28"/>
          <w:szCs w:val="28"/>
          <w:lang w:val="en-US"/>
        </w:rPr>
        <w:t>C</w:t>
      </w:r>
      <w:r w:rsidRPr="00994387">
        <w:rPr>
          <w:sz w:val="28"/>
          <w:szCs w:val="28"/>
        </w:rPr>
        <w:t>:1986/186)</w:t>
      </w:r>
      <w:r>
        <w:rPr>
          <w:sz w:val="28"/>
          <w:szCs w:val="28"/>
        </w:rPr>
        <w:t>.</w:t>
      </w:r>
      <w:r w:rsidR="00EC6D79" w:rsidRPr="00EC6D79">
        <w:rPr>
          <w:sz w:val="28"/>
          <w:szCs w:val="28"/>
        </w:rPr>
        <w:t xml:space="preserve"> </w:t>
      </w:r>
    </w:p>
    <w:p w14:paraId="2A4E80C5" w14:textId="4A84EEE4" w:rsidR="0072738A" w:rsidRDefault="00711B10" w:rsidP="00E3416C">
      <w:pPr>
        <w:pStyle w:val="Standard"/>
        <w:ind w:firstLine="720"/>
        <w:jc w:val="both"/>
        <w:rPr>
          <w:sz w:val="28"/>
          <w:szCs w:val="28"/>
        </w:rPr>
      </w:pPr>
      <w:r>
        <w:rPr>
          <w:sz w:val="28"/>
          <w:szCs w:val="28"/>
        </w:rPr>
        <w:t xml:space="preserve">Κράτος Δικαίου δεν σημαίνει δίκαιο </w:t>
      </w:r>
      <w:r w:rsidR="00D66395">
        <w:rPr>
          <w:sz w:val="28"/>
          <w:szCs w:val="28"/>
        </w:rPr>
        <w:t>Κ</w:t>
      </w:r>
      <w:r>
        <w:rPr>
          <w:sz w:val="28"/>
          <w:szCs w:val="28"/>
        </w:rPr>
        <w:t xml:space="preserve">ράτος, δεν σημαίνει κοινωνικό </w:t>
      </w:r>
      <w:r w:rsidR="00D66395">
        <w:rPr>
          <w:sz w:val="28"/>
          <w:szCs w:val="28"/>
        </w:rPr>
        <w:t>Κ</w:t>
      </w:r>
      <w:r>
        <w:rPr>
          <w:sz w:val="28"/>
          <w:szCs w:val="28"/>
        </w:rPr>
        <w:t>ράτος</w:t>
      </w:r>
      <w:r w:rsidR="004E3AB6">
        <w:rPr>
          <w:sz w:val="28"/>
          <w:szCs w:val="28"/>
        </w:rPr>
        <w:t xml:space="preserve">. Το Κράτος Δικαίου δεν </w:t>
      </w:r>
      <w:r w:rsidR="00F74214">
        <w:rPr>
          <w:sz w:val="28"/>
          <w:szCs w:val="28"/>
        </w:rPr>
        <w:t>αντιμετωπίζει την κοινωνική ανισότητα</w:t>
      </w:r>
      <w:r w:rsidR="00DB6AED">
        <w:rPr>
          <w:sz w:val="28"/>
          <w:szCs w:val="28"/>
        </w:rPr>
        <w:t xml:space="preserve"> και τις ταξικές διαφορές</w:t>
      </w:r>
      <w:r w:rsidR="00F74214">
        <w:rPr>
          <w:sz w:val="28"/>
          <w:szCs w:val="28"/>
        </w:rPr>
        <w:t xml:space="preserve">. </w:t>
      </w:r>
    </w:p>
    <w:p w14:paraId="30CAE63B" w14:textId="29C08FEB" w:rsidR="00CC768C" w:rsidRDefault="00F74214" w:rsidP="00E3416C">
      <w:pPr>
        <w:pStyle w:val="Standard"/>
        <w:ind w:firstLine="720"/>
        <w:jc w:val="both"/>
        <w:rPr>
          <w:sz w:val="28"/>
          <w:szCs w:val="28"/>
        </w:rPr>
      </w:pPr>
      <w:r>
        <w:rPr>
          <w:sz w:val="28"/>
          <w:szCs w:val="28"/>
        </w:rPr>
        <w:lastRenderedPageBreak/>
        <w:t>Ωστόσο,</w:t>
      </w:r>
      <w:r w:rsidR="008826BD">
        <w:rPr>
          <w:sz w:val="28"/>
          <w:szCs w:val="28"/>
        </w:rPr>
        <w:t xml:space="preserve"> με το Κράτος Δικαίου</w:t>
      </w:r>
      <w:r>
        <w:rPr>
          <w:sz w:val="28"/>
          <w:szCs w:val="28"/>
        </w:rPr>
        <w:t xml:space="preserve"> για πρώτη φορά</w:t>
      </w:r>
      <w:r w:rsidR="008826BD">
        <w:rPr>
          <w:sz w:val="28"/>
          <w:szCs w:val="28"/>
        </w:rPr>
        <w:t xml:space="preserve"> ιστορικά η εξουσία τίθεται υπό τον νόμο</w:t>
      </w:r>
      <w:r w:rsidR="00B57651">
        <w:rPr>
          <w:sz w:val="28"/>
          <w:szCs w:val="28"/>
        </w:rPr>
        <w:t>. Δεν έχουμε εξουσία δια του νόμου</w:t>
      </w:r>
      <w:r w:rsidR="009D6089">
        <w:rPr>
          <w:sz w:val="28"/>
          <w:szCs w:val="28"/>
        </w:rPr>
        <w:t xml:space="preserve"> (</w:t>
      </w:r>
      <w:r w:rsidR="009D6089">
        <w:rPr>
          <w:sz w:val="28"/>
          <w:szCs w:val="28"/>
          <w:lang w:val="en-US"/>
        </w:rPr>
        <w:t>per</w:t>
      </w:r>
      <w:r w:rsidR="009D6089" w:rsidRPr="009D6089">
        <w:rPr>
          <w:sz w:val="28"/>
          <w:szCs w:val="28"/>
        </w:rPr>
        <w:t xml:space="preserve"> </w:t>
      </w:r>
      <w:r w:rsidR="009D6089">
        <w:rPr>
          <w:sz w:val="28"/>
          <w:szCs w:val="28"/>
          <w:lang w:val="en-US"/>
        </w:rPr>
        <w:t>leges</w:t>
      </w:r>
      <w:r w:rsidR="009D6089" w:rsidRPr="009D6089">
        <w:rPr>
          <w:sz w:val="28"/>
          <w:szCs w:val="28"/>
        </w:rPr>
        <w:t>)</w:t>
      </w:r>
      <w:r w:rsidR="00B57651">
        <w:rPr>
          <w:sz w:val="28"/>
          <w:szCs w:val="28"/>
        </w:rPr>
        <w:t xml:space="preserve">, αλλά έχουμε εξουσία </w:t>
      </w:r>
      <w:r w:rsidR="00051186">
        <w:rPr>
          <w:sz w:val="28"/>
          <w:szCs w:val="28"/>
        </w:rPr>
        <w:t>βάσει του νόμου</w:t>
      </w:r>
      <w:r w:rsidR="009D6089">
        <w:rPr>
          <w:sz w:val="28"/>
          <w:szCs w:val="28"/>
        </w:rPr>
        <w:t xml:space="preserve"> (</w:t>
      </w:r>
      <w:r w:rsidR="009D6089">
        <w:rPr>
          <w:sz w:val="28"/>
          <w:szCs w:val="28"/>
          <w:lang w:val="en-US"/>
        </w:rPr>
        <w:t>sub</w:t>
      </w:r>
      <w:r w:rsidR="009D6089" w:rsidRPr="009D6089">
        <w:rPr>
          <w:sz w:val="28"/>
          <w:szCs w:val="28"/>
        </w:rPr>
        <w:t xml:space="preserve"> </w:t>
      </w:r>
      <w:proofErr w:type="spellStart"/>
      <w:r w:rsidR="009D6089">
        <w:rPr>
          <w:sz w:val="28"/>
          <w:szCs w:val="28"/>
          <w:lang w:val="en-US"/>
        </w:rPr>
        <w:t>lege</w:t>
      </w:r>
      <w:proofErr w:type="spellEnd"/>
      <w:r w:rsidR="009D6089" w:rsidRPr="009D6089">
        <w:rPr>
          <w:sz w:val="28"/>
          <w:szCs w:val="28"/>
        </w:rPr>
        <w:t>)</w:t>
      </w:r>
      <w:r w:rsidR="00B57651">
        <w:rPr>
          <w:sz w:val="28"/>
          <w:szCs w:val="28"/>
        </w:rPr>
        <w:t>.</w:t>
      </w:r>
      <w:r>
        <w:rPr>
          <w:sz w:val="28"/>
          <w:szCs w:val="28"/>
        </w:rPr>
        <w:t xml:space="preserve"> </w:t>
      </w:r>
      <w:r w:rsidR="00051186" w:rsidRPr="009701B1">
        <w:rPr>
          <w:b/>
          <w:bCs/>
          <w:sz w:val="28"/>
          <w:szCs w:val="28"/>
        </w:rPr>
        <w:t>Τ</w:t>
      </w:r>
      <w:r w:rsidRPr="009701B1">
        <w:rPr>
          <w:b/>
          <w:bCs/>
          <w:sz w:val="28"/>
          <w:szCs w:val="28"/>
        </w:rPr>
        <w:t xml:space="preserve">ο Κράτος </w:t>
      </w:r>
      <w:r w:rsidR="0072738A" w:rsidRPr="009701B1">
        <w:rPr>
          <w:b/>
          <w:bCs/>
          <w:sz w:val="28"/>
          <w:szCs w:val="28"/>
        </w:rPr>
        <w:t>αυτοδεσμεύεται από το Δίκαιο</w:t>
      </w:r>
      <w:r w:rsidR="0072738A">
        <w:rPr>
          <w:sz w:val="28"/>
          <w:szCs w:val="28"/>
        </w:rPr>
        <w:t xml:space="preserve">. </w:t>
      </w:r>
    </w:p>
    <w:p w14:paraId="53FBF16C" w14:textId="37F73407" w:rsidR="0077260E" w:rsidRDefault="00467FAB" w:rsidP="00467FAB">
      <w:pPr>
        <w:pStyle w:val="Standard"/>
        <w:ind w:hanging="567"/>
        <w:jc w:val="both"/>
        <w:rPr>
          <w:sz w:val="28"/>
          <w:szCs w:val="28"/>
        </w:rPr>
      </w:pPr>
      <w:r>
        <w:rPr>
          <w:b/>
          <w:bCs/>
          <w:sz w:val="28"/>
          <w:szCs w:val="28"/>
        </w:rPr>
        <w:t>2</w:t>
      </w:r>
      <w:r>
        <w:rPr>
          <w:b/>
          <w:bCs/>
          <w:sz w:val="28"/>
          <w:szCs w:val="28"/>
        </w:rPr>
        <w:tab/>
      </w:r>
      <w:r w:rsidR="001376B7">
        <w:rPr>
          <w:b/>
          <w:bCs/>
          <w:sz w:val="28"/>
          <w:szCs w:val="28"/>
        </w:rPr>
        <w:t xml:space="preserve">Η έννοια του </w:t>
      </w:r>
      <w:r w:rsidR="001706F4" w:rsidRPr="008917A3">
        <w:rPr>
          <w:b/>
          <w:bCs/>
          <w:sz w:val="28"/>
          <w:szCs w:val="28"/>
        </w:rPr>
        <w:t>Κράτο</w:t>
      </w:r>
      <w:r w:rsidR="001376B7">
        <w:rPr>
          <w:b/>
          <w:bCs/>
          <w:sz w:val="28"/>
          <w:szCs w:val="28"/>
        </w:rPr>
        <w:t>υ</w:t>
      </w:r>
      <w:r w:rsidR="001706F4" w:rsidRPr="008917A3">
        <w:rPr>
          <w:b/>
          <w:bCs/>
          <w:sz w:val="28"/>
          <w:szCs w:val="28"/>
        </w:rPr>
        <w:t>ς Δικαίου</w:t>
      </w:r>
      <w:r w:rsidR="001706F4">
        <w:rPr>
          <w:sz w:val="28"/>
          <w:szCs w:val="28"/>
        </w:rPr>
        <w:t xml:space="preserve"> </w:t>
      </w:r>
      <w:r w:rsidR="001376B7">
        <w:rPr>
          <w:sz w:val="28"/>
          <w:szCs w:val="28"/>
        </w:rPr>
        <w:t>αναλύεται</w:t>
      </w:r>
      <w:r w:rsidR="00A62603">
        <w:rPr>
          <w:sz w:val="28"/>
          <w:szCs w:val="28"/>
        </w:rPr>
        <w:t xml:space="preserve"> σε </w:t>
      </w:r>
      <w:r w:rsidR="00D66395">
        <w:rPr>
          <w:sz w:val="28"/>
          <w:szCs w:val="28"/>
        </w:rPr>
        <w:t>πέντε</w:t>
      </w:r>
      <w:r w:rsidR="00A62603">
        <w:rPr>
          <w:sz w:val="28"/>
          <w:szCs w:val="28"/>
        </w:rPr>
        <w:t xml:space="preserve"> βασικές αρχές:</w:t>
      </w:r>
      <w:r w:rsidR="001706F4">
        <w:rPr>
          <w:sz w:val="28"/>
          <w:szCs w:val="28"/>
        </w:rPr>
        <w:t xml:space="preserve"> </w:t>
      </w:r>
    </w:p>
    <w:p w14:paraId="65BE0877" w14:textId="4BA362B5" w:rsidR="00C64BE1" w:rsidRPr="008E1F96" w:rsidRDefault="0077260E">
      <w:pPr>
        <w:pStyle w:val="Standard"/>
        <w:jc w:val="both"/>
        <w:rPr>
          <w:sz w:val="28"/>
          <w:szCs w:val="28"/>
          <w:u w:val="single"/>
        </w:rPr>
      </w:pPr>
      <w:r>
        <w:rPr>
          <w:sz w:val="28"/>
          <w:szCs w:val="28"/>
        </w:rPr>
        <w:t xml:space="preserve">(α) </w:t>
      </w:r>
      <w:r w:rsidRPr="008917A3">
        <w:rPr>
          <w:sz w:val="28"/>
          <w:szCs w:val="28"/>
          <w:u w:val="single"/>
        </w:rPr>
        <w:t xml:space="preserve">η αρχή της νομιμότητας </w:t>
      </w:r>
      <w:r w:rsidR="007B4C13" w:rsidRPr="008917A3">
        <w:rPr>
          <w:sz w:val="28"/>
          <w:szCs w:val="28"/>
          <w:u w:val="single"/>
        </w:rPr>
        <w:t>κατά την άσκηση της εξουσίας</w:t>
      </w:r>
      <w:r w:rsidR="007B4C13">
        <w:rPr>
          <w:sz w:val="28"/>
          <w:szCs w:val="28"/>
        </w:rPr>
        <w:t xml:space="preserve"> </w:t>
      </w:r>
      <w:r w:rsidR="00094F34">
        <w:rPr>
          <w:sz w:val="28"/>
          <w:szCs w:val="28"/>
        </w:rPr>
        <w:t xml:space="preserve">που σημαίνει ότι όλες οι αποφάσεις όσων έχουν κρατική εξουσία </w:t>
      </w:r>
      <w:r w:rsidR="00A93749">
        <w:rPr>
          <w:sz w:val="28"/>
          <w:szCs w:val="28"/>
        </w:rPr>
        <w:t>λαμβάνονται βάσει του νόμου</w:t>
      </w:r>
      <w:r w:rsidR="00094F34">
        <w:rPr>
          <w:sz w:val="28"/>
          <w:szCs w:val="28"/>
        </w:rPr>
        <w:t xml:space="preserve"> που έχει καθορισθεί και ισχύει εκ των προτέρων</w:t>
      </w:r>
      <w:r w:rsidR="00F35AFE">
        <w:rPr>
          <w:sz w:val="28"/>
          <w:szCs w:val="28"/>
        </w:rPr>
        <w:t xml:space="preserve">. Η αρχή αυτή </w:t>
      </w:r>
      <w:r w:rsidR="00F35AFE" w:rsidRPr="008E1F96">
        <w:rPr>
          <w:sz w:val="28"/>
          <w:szCs w:val="28"/>
          <w:u w:val="single"/>
        </w:rPr>
        <w:t>συνέχεται με την αρχή της ασφάλειας δικαίου</w:t>
      </w:r>
      <w:r w:rsidR="004C7BF4" w:rsidRPr="008E1F96">
        <w:rPr>
          <w:sz w:val="28"/>
          <w:szCs w:val="28"/>
          <w:u w:val="single"/>
        </w:rPr>
        <w:t>.</w:t>
      </w:r>
      <w:r w:rsidR="0008728D" w:rsidRPr="008E1F96">
        <w:rPr>
          <w:sz w:val="28"/>
          <w:szCs w:val="28"/>
          <w:u w:val="single"/>
        </w:rPr>
        <w:t xml:space="preserve"> </w:t>
      </w:r>
    </w:p>
    <w:p w14:paraId="7394D3C8" w14:textId="3B8036DA" w:rsidR="008917A3" w:rsidRDefault="008917A3">
      <w:pPr>
        <w:pStyle w:val="Standard"/>
        <w:jc w:val="both"/>
        <w:rPr>
          <w:sz w:val="28"/>
          <w:szCs w:val="28"/>
        </w:rPr>
      </w:pPr>
      <w:r>
        <w:rPr>
          <w:sz w:val="28"/>
          <w:szCs w:val="28"/>
        </w:rPr>
        <w:t xml:space="preserve">(β) </w:t>
      </w:r>
      <w:r w:rsidRPr="004303AA">
        <w:rPr>
          <w:sz w:val="28"/>
          <w:szCs w:val="28"/>
          <w:u w:val="single"/>
        </w:rPr>
        <w:t xml:space="preserve">η </w:t>
      </w:r>
      <w:r w:rsidR="00AE6C7A" w:rsidRPr="004303AA">
        <w:rPr>
          <w:sz w:val="28"/>
          <w:szCs w:val="28"/>
          <w:u w:val="single"/>
        </w:rPr>
        <w:t xml:space="preserve">αρχή της διάκρισης των </w:t>
      </w:r>
      <w:r w:rsidR="00314588">
        <w:rPr>
          <w:sz w:val="28"/>
          <w:szCs w:val="28"/>
          <w:u w:val="single"/>
        </w:rPr>
        <w:t>εξουσιών</w:t>
      </w:r>
      <w:r w:rsidR="008E1F96">
        <w:rPr>
          <w:sz w:val="28"/>
          <w:szCs w:val="28"/>
        </w:rPr>
        <w:t xml:space="preserve">, </w:t>
      </w:r>
      <w:r w:rsidR="009021B1">
        <w:rPr>
          <w:sz w:val="28"/>
          <w:szCs w:val="28"/>
        </w:rPr>
        <w:t>εκτελεστικής, νομοθετικής και δικαστικής</w:t>
      </w:r>
    </w:p>
    <w:p w14:paraId="0B540D47" w14:textId="54920653" w:rsidR="004303AA" w:rsidRDefault="00AE6C7A">
      <w:pPr>
        <w:pStyle w:val="Standard"/>
        <w:jc w:val="both"/>
        <w:rPr>
          <w:sz w:val="28"/>
          <w:szCs w:val="28"/>
        </w:rPr>
      </w:pPr>
      <w:r>
        <w:rPr>
          <w:sz w:val="28"/>
          <w:szCs w:val="28"/>
        </w:rPr>
        <w:t xml:space="preserve">(γ) </w:t>
      </w:r>
      <w:r w:rsidR="003E0EB0" w:rsidRPr="009021B1">
        <w:rPr>
          <w:sz w:val="28"/>
          <w:szCs w:val="28"/>
          <w:u w:val="single"/>
        </w:rPr>
        <w:t>η ανεξαρτησία της Δικαιοσύνης</w:t>
      </w:r>
      <w:r w:rsidR="003E0EB0">
        <w:rPr>
          <w:sz w:val="28"/>
          <w:szCs w:val="28"/>
        </w:rPr>
        <w:t xml:space="preserve"> </w:t>
      </w:r>
      <w:r w:rsidR="004303AA">
        <w:rPr>
          <w:sz w:val="28"/>
          <w:szCs w:val="28"/>
        </w:rPr>
        <w:t xml:space="preserve">και </w:t>
      </w:r>
      <w:r>
        <w:rPr>
          <w:sz w:val="28"/>
          <w:szCs w:val="28"/>
        </w:rPr>
        <w:t xml:space="preserve">η αρχή της αποτελεσματικής </w:t>
      </w:r>
      <w:r w:rsidR="003E0EB0">
        <w:rPr>
          <w:sz w:val="28"/>
          <w:szCs w:val="28"/>
        </w:rPr>
        <w:t xml:space="preserve">πρόσβασης </w:t>
      </w:r>
      <w:r w:rsidR="004303AA">
        <w:rPr>
          <w:sz w:val="28"/>
          <w:szCs w:val="28"/>
        </w:rPr>
        <w:t xml:space="preserve">και </w:t>
      </w:r>
      <w:r w:rsidR="00555383">
        <w:rPr>
          <w:sz w:val="28"/>
          <w:szCs w:val="28"/>
        </w:rPr>
        <w:t xml:space="preserve">παροχής </w:t>
      </w:r>
      <w:r w:rsidR="004303AA">
        <w:rPr>
          <w:sz w:val="28"/>
          <w:szCs w:val="28"/>
        </w:rPr>
        <w:t xml:space="preserve">δικαστικής προστασίας </w:t>
      </w:r>
      <w:r w:rsidR="009021B1">
        <w:rPr>
          <w:sz w:val="28"/>
          <w:szCs w:val="28"/>
        </w:rPr>
        <w:t>από ανεξάρτητα και αμερόληπτα Δικαστήρια</w:t>
      </w:r>
    </w:p>
    <w:p w14:paraId="67E04000" w14:textId="3BC27A8D" w:rsidR="009021B1" w:rsidRDefault="009021B1">
      <w:pPr>
        <w:pStyle w:val="Standard"/>
        <w:jc w:val="both"/>
        <w:rPr>
          <w:sz w:val="28"/>
          <w:szCs w:val="28"/>
          <w:u w:val="single"/>
        </w:rPr>
      </w:pPr>
      <w:r>
        <w:rPr>
          <w:sz w:val="28"/>
          <w:szCs w:val="28"/>
        </w:rPr>
        <w:t xml:space="preserve">(δ) </w:t>
      </w:r>
      <w:r w:rsidR="00730CCC">
        <w:rPr>
          <w:sz w:val="28"/>
          <w:szCs w:val="28"/>
        </w:rPr>
        <w:t xml:space="preserve">η </w:t>
      </w:r>
      <w:r w:rsidR="00730CCC" w:rsidRPr="00730CCC">
        <w:rPr>
          <w:sz w:val="28"/>
          <w:szCs w:val="28"/>
          <w:u w:val="single"/>
        </w:rPr>
        <w:t>αρχή του σεβασμού των δημοκρατικών αξιών και των θεμελιωδών δικαιωμάτων</w:t>
      </w:r>
      <w:r w:rsidR="00D66395">
        <w:rPr>
          <w:sz w:val="28"/>
          <w:szCs w:val="28"/>
          <w:u w:val="single"/>
        </w:rPr>
        <w:t>,</w:t>
      </w:r>
    </w:p>
    <w:p w14:paraId="094A5B05" w14:textId="4F46D838" w:rsidR="00D66395" w:rsidRPr="00594AF9" w:rsidRDefault="00594AF9">
      <w:pPr>
        <w:pStyle w:val="Standard"/>
        <w:jc w:val="both"/>
        <w:rPr>
          <w:sz w:val="28"/>
          <w:szCs w:val="28"/>
        </w:rPr>
      </w:pPr>
      <w:r w:rsidRPr="00400160">
        <w:rPr>
          <w:sz w:val="28"/>
          <w:szCs w:val="28"/>
        </w:rPr>
        <w:t>(ε)</w:t>
      </w:r>
      <w:r w:rsidR="005A0307">
        <w:rPr>
          <w:sz w:val="28"/>
          <w:szCs w:val="28"/>
        </w:rPr>
        <w:t xml:space="preserve"> η</w:t>
      </w:r>
      <w:r>
        <w:rPr>
          <w:sz w:val="28"/>
          <w:szCs w:val="28"/>
          <w:u w:val="single"/>
        </w:rPr>
        <w:t xml:space="preserve"> αρχή της ισότητας απέναντι στον νόμο.</w:t>
      </w:r>
      <w:r>
        <w:rPr>
          <w:sz w:val="28"/>
          <w:szCs w:val="28"/>
        </w:rPr>
        <w:t xml:space="preserve"> Κανείς δεν είναι τόσο </w:t>
      </w:r>
      <w:r w:rsidR="00400160">
        <w:rPr>
          <w:sz w:val="28"/>
          <w:szCs w:val="28"/>
        </w:rPr>
        <w:t>ισχυρός</w:t>
      </w:r>
      <w:r>
        <w:rPr>
          <w:sz w:val="28"/>
          <w:szCs w:val="28"/>
        </w:rPr>
        <w:t>, ώστε να είναι υπεράνω του νόμου</w:t>
      </w:r>
      <w:r w:rsidR="00400160">
        <w:rPr>
          <w:sz w:val="28"/>
          <w:szCs w:val="28"/>
        </w:rPr>
        <w:t>,</w:t>
      </w:r>
      <w:r>
        <w:rPr>
          <w:sz w:val="28"/>
          <w:szCs w:val="28"/>
        </w:rPr>
        <w:t xml:space="preserve"> κανείς δεν είναι τόσο αδύναμος ώστε να είναι αόρατος </w:t>
      </w:r>
      <w:r w:rsidR="00400160">
        <w:rPr>
          <w:sz w:val="28"/>
          <w:szCs w:val="28"/>
        </w:rPr>
        <w:t xml:space="preserve">για </w:t>
      </w:r>
      <w:r>
        <w:rPr>
          <w:sz w:val="28"/>
          <w:szCs w:val="28"/>
        </w:rPr>
        <w:t>τον νόμο.</w:t>
      </w:r>
    </w:p>
    <w:p w14:paraId="46A68829" w14:textId="3EF6ED2F" w:rsidR="00AE6C7A" w:rsidRDefault="001376B7" w:rsidP="005A3356">
      <w:pPr>
        <w:pStyle w:val="Standard"/>
        <w:ind w:firstLine="720"/>
        <w:jc w:val="both"/>
        <w:rPr>
          <w:sz w:val="28"/>
          <w:szCs w:val="28"/>
        </w:rPr>
      </w:pPr>
      <w:r>
        <w:rPr>
          <w:sz w:val="28"/>
          <w:szCs w:val="28"/>
        </w:rPr>
        <w:t>Το Κράτος Δικαίου</w:t>
      </w:r>
      <w:r w:rsidR="00C244B4">
        <w:rPr>
          <w:sz w:val="28"/>
          <w:szCs w:val="28"/>
        </w:rPr>
        <w:t xml:space="preserve"> επιβάλλει περιορισμούς </w:t>
      </w:r>
      <w:r w:rsidR="00C96A36">
        <w:rPr>
          <w:sz w:val="28"/>
          <w:szCs w:val="28"/>
        </w:rPr>
        <w:t xml:space="preserve">βάσει του </w:t>
      </w:r>
      <w:r w:rsidR="009A429D">
        <w:rPr>
          <w:sz w:val="28"/>
          <w:szCs w:val="28"/>
        </w:rPr>
        <w:t>ισχύοντος</w:t>
      </w:r>
      <w:r w:rsidR="00C96A36">
        <w:rPr>
          <w:sz w:val="28"/>
          <w:szCs w:val="28"/>
        </w:rPr>
        <w:t xml:space="preserve"> νόμου </w:t>
      </w:r>
      <w:r w:rsidR="00C244B4">
        <w:rPr>
          <w:sz w:val="28"/>
          <w:szCs w:val="28"/>
        </w:rPr>
        <w:t>στα όργανα της Πολιτείας</w:t>
      </w:r>
      <w:r>
        <w:rPr>
          <w:sz w:val="28"/>
          <w:szCs w:val="28"/>
        </w:rPr>
        <w:t xml:space="preserve"> κατά την άσκηση της εξουσίας τους </w:t>
      </w:r>
      <w:r w:rsidR="007131EB">
        <w:rPr>
          <w:sz w:val="28"/>
          <w:szCs w:val="28"/>
        </w:rPr>
        <w:t>και τα εμποδίζει να επεμβαίνουν σ</w:t>
      </w:r>
      <w:r>
        <w:rPr>
          <w:sz w:val="28"/>
          <w:szCs w:val="28"/>
        </w:rPr>
        <w:t xml:space="preserve">την </w:t>
      </w:r>
      <w:r w:rsidR="00C244B4">
        <w:rPr>
          <w:sz w:val="28"/>
          <w:szCs w:val="28"/>
        </w:rPr>
        <w:t>προσωπική σφαίρα</w:t>
      </w:r>
      <w:r w:rsidR="007131EB">
        <w:rPr>
          <w:sz w:val="28"/>
          <w:szCs w:val="28"/>
        </w:rPr>
        <w:t xml:space="preserve"> του ατόμου</w:t>
      </w:r>
      <w:r w:rsidR="00C244B4">
        <w:rPr>
          <w:sz w:val="28"/>
          <w:szCs w:val="28"/>
        </w:rPr>
        <w:t xml:space="preserve">, </w:t>
      </w:r>
      <w:r w:rsidR="007131EB">
        <w:rPr>
          <w:sz w:val="28"/>
          <w:szCs w:val="28"/>
        </w:rPr>
        <w:t>αυτή που ορίζεται από τα θεμελιώδη δικαιώματα και ελευθερί</w:t>
      </w:r>
      <w:r w:rsidR="009A429D">
        <w:rPr>
          <w:sz w:val="28"/>
          <w:szCs w:val="28"/>
        </w:rPr>
        <w:t xml:space="preserve">ες </w:t>
      </w:r>
      <w:r w:rsidR="007131EB">
        <w:rPr>
          <w:sz w:val="28"/>
          <w:szCs w:val="28"/>
        </w:rPr>
        <w:t>του</w:t>
      </w:r>
      <w:r w:rsidR="00C244B4">
        <w:rPr>
          <w:sz w:val="28"/>
          <w:szCs w:val="28"/>
        </w:rPr>
        <w:t>.</w:t>
      </w:r>
    </w:p>
    <w:p w14:paraId="332272DF" w14:textId="40264711" w:rsidR="000F3E8B" w:rsidRDefault="000F3E8B" w:rsidP="005A0307">
      <w:pPr>
        <w:pStyle w:val="Standard"/>
        <w:ind w:hanging="567"/>
        <w:jc w:val="both"/>
        <w:rPr>
          <w:b/>
          <w:bCs/>
          <w:sz w:val="28"/>
          <w:szCs w:val="28"/>
        </w:rPr>
      </w:pPr>
      <w:r w:rsidRPr="000F3E8B">
        <w:rPr>
          <w:b/>
          <w:bCs/>
          <w:sz w:val="28"/>
          <w:szCs w:val="28"/>
        </w:rPr>
        <w:t>Β</w:t>
      </w:r>
      <w:r w:rsidRPr="000F3E8B">
        <w:rPr>
          <w:b/>
          <w:bCs/>
          <w:sz w:val="28"/>
          <w:szCs w:val="28"/>
        </w:rPr>
        <w:tab/>
        <w:t>ΣΥΓΧΡΟΝΕΣ ΠΡΟΚΛΗΣΕΙΣ ΓΙΑ ΤΟ ΚΡΑΤΟΣ ΔΙΚΑΙΟΥ</w:t>
      </w:r>
      <w:r>
        <w:rPr>
          <w:b/>
          <w:bCs/>
          <w:sz w:val="28"/>
          <w:szCs w:val="28"/>
        </w:rPr>
        <w:t xml:space="preserve"> </w:t>
      </w:r>
      <w:r w:rsidR="00BA2A4E">
        <w:rPr>
          <w:b/>
          <w:bCs/>
          <w:sz w:val="28"/>
          <w:szCs w:val="28"/>
        </w:rPr>
        <w:t>ΣΤΗΝ ΕΛΛΑΔΑ</w:t>
      </w:r>
    </w:p>
    <w:p w14:paraId="55322807" w14:textId="6CC49A4A" w:rsidR="005A3356" w:rsidRPr="00E30220" w:rsidRDefault="005A3356" w:rsidP="005A0307">
      <w:pPr>
        <w:pStyle w:val="Standard"/>
        <w:ind w:hanging="567"/>
        <w:jc w:val="both"/>
        <w:rPr>
          <w:sz w:val="28"/>
          <w:szCs w:val="28"/>
        </w:rPr>
      </w:pPr>
      <w:r>
        <w:rPr>
          <w:b/>
          <w:bCs/>
          <w:sz w:val="28"/>
          <w:szCs w:val="28"/>
        </w:rPr>
        <w:tab/>
      </w:r>
      <w:r w:rsidR="00E30220" w:rsidRPr="00E30220">
        <w:rPr>
          <w:sz w:val="28"/>
          <w:szCs w:val="28"/>
        </w:rPr>
        <w:t>Αξίζει να δούμε συγκεκριμένες προκλήσεις που αντιμετωπίζει το Κράτος Δικαίου στη χώρα μας.</w:t>
      </w:r>
    </w:p>
    <w:p w14:paraId="42E0DDC9" w14:textId="696CAC0B" w:rsidR="000F3E8B" w:rsidRPr="007A1EDE" w:rsidRDefault="007A1EDE" w:rsidP="007A1EDE">
      <w:pPr>
        <w:pStyle w:val="Standard"/>
        <w:ind w:hanging="567"/>
        <w:jc w:val="both"/>
        <w:rPr>
          <w:b/>
          <w:bCs/>
          <w:sz w:val="28"/>
          <w:szCs w:val="28"/>
        </w:rPr>
      </w:pPr>
      <w:r>
        <w:rPr>
          <w:b/>
          <w:bCs/>
          <w:sz w:val="28"/>
          <w:szCs w:val="28"/>
        </w:rPr>
        <w:t>1</w:t>
      </w:r>
      <w:r>
        <w:rPr>
          <w:b/>
          <w:bCs/>
          <w:sz w:val="28"/>
          <w:szCs w:val="28"/>
        </w:rPr>
        <w:tab/>
      </w:r>
      <w:r w:rsidR="00221F0A" w:rsidRPr="007A1EDE">
        <w:rPr>
          <w:b/>
          <w:bCs/>
          <w:sz w:val="28"/>
          <w:szCs w:val="28"/>
        </w:rPr>
        <w:t>Περίπτωση 1</w:t>
      </w:r>
      <w:r w:rsidR="00221F0A" w:rsidRPr="007A1EDE">
        <w:rPr>
          <w:b/>
          <w:bCs/>
          <w:sz w:val="28"/>
          <w:szCs w:val="28"/>
          <w:vertAlign w:val="superscript"/>
        </w:rPr>
        <w:t>η</w:t>
      </w:r>
      <w:r w:rsidRPr="007A1EDE">
        <w:rPr>
          <w:b/>
          <w:bCs/>
          <w:sz w:val="28"/>
          <w:szCs w:val="28"/>
        </w:rPr>
        <w:t xml:space="preserve">: </w:t>
      </w:r>
      <w:bookmarkStart w:id="0" w:name="_Hlk202966115"/>
      <w:r w:rsidRPr="007A1EDE">
        <w:rPr>
          <w:b/>
          <w:bCs/>
          <w:sz w:val="28"/>
          <w:szCs w:val="28"/>
        </w:rPr>
        <w:t>σχετικά με την</w:t>
      </w:r>
      <w:r>
        <w:rPr>
          <w:b/>
          <w:bCs/>
          <w:sz w:val="28"/>
          <w:szCs w:val="28"/>
        </w:rPr>
        <w:t xml:space="preserve"> εφαρμογή της</w:t>
      </w:r>
      <w:r w:rsidR="00221F0A" w:rsidRPr="007A1EDE">
        <w:rPr>
          <w:b/>
          <w:bCs/>
          <w:sz w:val="28"/>
          <w:szCs w:val="28"/>
        </w:rPr>
        <w:t xml:space="preserve"> αρχή</w:t>
      </w:r>
      <w:r>
        <w:rPr>
          <w:b/>
          <w:bCs/>
          <w:sz w:val="28"/>
          <w:szCs w:val="28"/>
        </w:rPr>
        <w:t>ς</w:t>
      </w:r>
      <w:r w:rsidR="00221F0A" w:rsidRPr="007A1EDE">
        <w:rPr>
          <w:b/>
          <w:bCs/>
          <w:sz w:val="28"/>
          <w:szCs w:val="28"/>
        </w:rPr>
        <w:t xml:space="preserve"> </w:t>
      </w:r>
      <w:bookmarkEnd w:id="0"/>
      <w:r w:rsidRPr="007A1EDE">
        <w:rPr>
          <w:b/>
          <w:bCs/>
          <w:sz w:val="28"/>
          <w:szCs w:val="28"/>
        </w:rPr>
        <w:t>της ανεξαρτησίας της Δικαιοσύνης</w:t>
      </w:r>
    </w:p>
    <w:p w14:paraId="6B7E4AE1" w14:textId="0A488A0D" w:rsidR="00197C89" w:rsidRDefault="005E0EF4" w:rsidP="005E0EF4">
      <w:pPr>
        <w:pStyle w:val="Standard"/>
        <w:jc w:val="both"/>
        <w:rPr>
          <w:sz w:val="28"/>
          <w:szCs w:val="28"/>
        </w:rPr>
      </w:pPr>
      <w:r w:rsidRPr="0048122F">
        <w:rPr>
          <w:b/>
          <w:bCs/>
          <w:sz w:val="28"/>
          <w:szCs w:val="28"/>
        </w:rPr>
        <w:t xml:space="preserve">Η διάκριση των </w:t>
      </w:r>
      <w:r w:rsidR="00314588">
        <w:rPr>
          <w:b/>
          <w:bCs/>
          <w:sz w:val="28"/>
          <w:szCs w:val="28"/>
        </w:rPr>
        <w:t>εξουσιών</w:t>
      </w:r>
      <w:r w:rsidRPr="0048122F">
        <w:rPr>
          <w:b/>
          <w:bCs/>
          <w:sz w:val="28"/>
          <w:szCs w:val="28"/>
        </w:rPr>
        <w:t xml:space="preserve"> και η ανεξαρτησία της Δικαιοσύνης δοκιμάζεται στην περίπτωση</w:t>
      </w:r>
      <w:r w:rsidR="00FC6701" w:rsidRPr="0048122F">
        <w:rPr>
          <w:b/>
          <w:bCs/>
          <w:sz w:val="28"/>
          <w:szCs w:val="28"/>
        </w:rPr>
        <w:t xml:space="preserve"> άμεση</w:t>
      </w:r>
      <w:r w:rsidRPr="0048122F">
        <w:rPr>
          <w:b/>
          <w:bCs/>
          <w:sz w:val="28"/>
          <w:szCs w:val="28"/>
        </w:rPr>
        <w:t>ς</w:t>
      </w:r>
      <w:r w:rsidR="00FC6701" w:rsidRPr="0048122F">
        <w:rPr>
          <w:b/>
          <w:bCs/>
          <w:sz w:val="28"/>
          <w:szCs w:val="28"/>
        </w:rPr>
        <w:t xml:space="preserve"> απορρόφηση</w:t>
      </w:r>
      <w:r w:rsidRPr="0048122F">
        <w:rPr>
          <w:b/>
          <w:bCs/>
          <w:sz w:val="28"/>
          <w:szCs w:val="28"/>
        </w:rPr>
        <w:t>ς</w:t>
      </w:r>
      <w:r w:rsidR="00FC6701" w:rsidRPr="0048122F">
        <w:rPr>
          <w:b/>
          <w:bCs/>
          <w:sz w:val="28"/>
          <w:szCs w:val="28"/>
        </w:rPr>
        <w:t xml:space="preserve"> ανώτατων δικαστών σε δημόσιες θέσεις</w:t>
      </w:r>
      <w:r w:rsidR="00FC6701">
        <w:rPr>
          <w:sz w:val="28"/>
          <w:szCs w:val="28"/>
        </w:rPr>
        <w:t xml:space="preserve"> και αξιώματα αμέσως μετά την αφυπηρέτησή </w:t>
      </w:r>
      <w:r w:rsidR="009B4FAA">
        <w:rPr>
          <w:sz w:val="28"/>
          <w:szCs w:val="28"/>
        </w:rPr>
        <w:t xml:space="preserve">τους. </w:t>
      </w:r>
      <w:r w:rsidR="002A3E41">
        <w:rPr>
          <w:sz w:val="28"/>
          <w:szCs w:val="28"/>
        </w:rPr>
        <w:t xml:space="preserve">Το πρόβλημα </w:t>
      </w:r>
      <w:r w:rsidR="00CA4312">
        <w:rPr>
          <w:sz w:val="28"/>
          <w:szCs w:val="28"/>
        </w:rPr>
        <w:t>μπορεί</w:t>
      </w:r>
      <w:r w:rsidR="00417C27">
        <w:rPr>
          <w:sz w:val="28"/>
          <w:szCs w:val="28"/>
        </w:rPr>
        <w:t xml:space="preserve"> να γίνει κατανοητό </w:t>
      </w:r>
      <w:r w:rsidR="002A3E41">
        <w:rPr>
          <w:sz w:val="28"/>
          <w:szCs w:val="28"/>
        </w:rPr>
        <w:t>αν λάβει κανείς υπόψη του ότι</w:t>
      </w:r>
      <w:r w:rsidR="00CA4312">
        <w:rPr>
          <w:sz w:val="28"/>
          <w:szCs w:val="28"/>
        </w:rPr>
        <w:t>,</w:t>
      </w:r>
      <w:r w:rsidR="002A3E41">
        <w:rPr>
          <w:sz w:val="28"/>
          <w:szCs w:val="28"/>
        </w:rPr>
        <w:t xml:space="preserve"> </w:t>
      </w:r>
      <w:r w:rsidR="0024043C">
        <w:rPr>
          <w:sz w:val="28"/>
          <w:szCs w:val="28"/>
        </w:rPr>
        <w:t xml:space="preserve">κατά το ισχύον </w:t>
      </w:r>
      <w:r w:rsidR="00C97694">
        <w:rPr>
          <w:sz w:val="28"/>
          <w:szCs w:val="28"/>
        </w:rPr>
        <w:t>Σ</w:t>
      </w:r>
      <w:r w:rsidR="0024043C">
        <w:rPr>
          <w:sz w:val="28"/>
          <w:szCs w:val="28"/>
        </w:rPr>
        <w:t>ύνταγμα</w:t>
      </w:r>
      <w:r w:rsidR="00CA4312">
        <w:rPr>
          <w:sz w:val="28"/>
          <w:szCs w:val="28"/>
        </w:rPr>
        <w:t xml:space="preserve"> (90 παρ</w:t>
      </w:r>
      <w:r w:rsidR="00C97694">
        <w:rPr>
          <w:sz w:val="28"/>
          <w:szCs w:val="28"/>
        </w:rPr>
        <w:t>.</w:t>
      </w:r>
      <w:r w:rsidR="00CA4312">
        <w:rPr>
          <w:sz w:val="28"/>
          <w:szCs w:val="28"/>
        </w:rPr>
        <w:t>2)</w:t>
      </w:r>
      <w:r w:rsidR="00C97694">
        <w:rPr>
          <w:sz w:val="28"/>
          <w:szCs w:val="28"/>
        </w:rPr>
        <w:t>,</w:t>
      </w:r>
      <w:r w:rsidR="0024043C">
        <w:rPr>
          <w:sz w:val="28"/>
          <w:szCs w:val="28"/>
        </w:rPr>
        <w:t xml:space="preserve"> ο διορισμός των </w:t>
      </w:r>
      <w:r w:rsidR="00CA4312">
        <w:rPr>
          <w:sz w:val="28"/>
          <w:szCs w:val="28"/>
        </w:rPr>
        <w:t>Π</w:t>
      </w:r>
      <w:r w:rsidR="0024043C">
        <w:rPr>
          <w:sz w:val="28"/>
          <w:szCs w:val="28"/>
        </w:rPr>
        <w:t xml:space="preserve">ροέδρων και </w:t>
      </w:r>
      <w:r w:rsidR="00CA4312">
        <w:rPr>
          <w:sz w:val="28"/>
          <w:szCs w:val="28"/>
        </w:rPr>
        <w:t>Α</w:t>
      </w:r>
      <w:r w:rsidR="0024043C">
        <w:rPr>
          <w:sz w:val="28"/>
          <w:szCs w:val="28"/>
        </w:rPr>
        <w:t xml:space="preserve">ντιπροέδρων των </w:t>
      </w:r>
      <w:r w:rsidR="00CA4312">
        <w:rPr>
          <w:sz w:val="28"/>
          <w:szCs w:val="28"/>
        </w:rPr>
        <w:t>Α</w:t>
      </w:r>
      <w:r w:rsidR="0024043C">
        <w:rPr>
          <w:sz w:val="28"/>
          <w:szCs w:val="28"/>
        </w:rPr>
        <w:t xml:space="preserve">νωτάτων </w:t>
      </w:r>
      <w:r w:rsidR="00CA4312">
        <w:rPr>
          <w:sz w:val="28"/>
          <w:szCs w:val="28"/>
        </w:rPr>
        <w:t>Δ</w:t>
      </w:r>
      <w:r w:rsidR="0024043C">
        <w:rPr>
          <w:sz w:val="28"/>
          <w:szCs w:val="28"/>
        </w:rPr>
        <w:t xml:space="preserve">ικαστηρίων γίνεται </w:t>
      </w:r>
      <w:r w:rsidR="004639BA">
        <w:rPr>
          <w:sz w:val="28"/>
          <w:szCs w:val="28"/>
        </w:rPr>
        <w:t xml:space="preserve"> από το Υπουργικό Συμβούλιο, δηλαδή από την εκτελεστική </w:t>
      </w:r>
      <w:r w:rsidR="004639BA">
        <w:rPr>
          <w:sz w:val="28"/>
          <w:szCs w:val="28"/>
        </w:rPr>
        <w:lastRenderedPageBreak/>
        <w:t xml:space="preserve">εξουσία. </w:t>
      </w:r>
      <w:r w:rsidR="00C97694">
        <w:rPr>
          <w:sz w:val="28"/>
          <w:szCs w:val="28"/>
        </w:rPr>
        <w:t>Επισημαίνεται η</w:t>
      </w:r>
      <w:r w:rsidR="009B4FAA">
        <w:rPr>
          <w:sz w:val="28"/>
          <w:szCs w:val="28"/>
        </w:rPr>
        <w:t xml:space="preserve"> δημόσια δήλωση το</w:t>
      </w:r>
      <w:r w:rsidR="0048122F">
        <w:rPr>
          <w:sz w:val="28"/>
          <w:szCs w:val="28"/>
        </w:rPr>
        <w:t>ύ</w:t>
      </w:r>
      <w:r w:rsidR="009B4FAA">
        <w:rPr>
          <w:sz w:val="28"/>
          <w:szCs w:val="28"/>
        </w:rPr>
        <w:t xml:space="preserve"> εν ενεργεία Υπουργού Δικαιοσύνης στην Ολομέλεια των Προέδρων των Δικηγορικών Συλλόγων </w:t>
      </w:r>
      <w:r w:rsidR="009914D2">
        <w:rPr>
          <w:sz w:val="28"/>
          <w:szCs w:val="28"/>
        </w:rPr>
        <w:t xml:space="preserve">στη Χίο </w:t>
      </w:r>
      <w:r w:rsidR="009B4FAA">
        <w:rPr>
          <w:sz w:val="28"/>
          <w:szCs w:val="28"/>
        </w:rPr>
        <w:t xml:space="preserve">τον Σεπτέμβριο </w:t>
      </w:r>
      <w:r w:rsidR="00E1078C">
        <w:rPr>
          <w:sz w:val="28"/>
          <w:szCs w:val="28"/>
        </w:rPr>
        <w:t>202</w:t>
      </w:r>
      <w:r w:rsidR="00A950BB">
        <w:rPr>
          <w:sz w:val="28"/>
          <w:szCs w:val="28"/>
        </w:rPr>
        <w:t>3</w:t>
      </w:r>
      <w:r w:rsidR="00FC6701">
        <w:rPr>
          <w:sz w:val="28"/>
          <w:szCs w:val="28"/>
        </w:rPr>
        <w:t xml:space="preserve">, </w:t>
      </w:r>
      <w:r w:rsidR="009914D2">
        <w:rPr>
          <w:sz w:val="28"/>
          <w:szCs w:val="28"/>
        </w:rPr>
        <w:t xml:space="preserve">ότι πρέπει να υπάρχει τουλάχιστον διετής </w:t>
      </w:r>
      <w:r w:rsidR="00144ED7">
        <w:rPr>
          <w:sz w:val="28"/>
          <w:szCs w:val="28"/>
        </w:rPr>
        <w:t xml:space="preserve">απόσταση από την αφυπηρέτηση μέχρι τον διορισμό τους σε δημόσια θέση. </w:t>
      </w:r>
      <w:r w:rsidR="004439E5">
        <w:rPr>
          <w:sz w:val="28"/>
          <w:szCs w:val="28"/>
        </w:rPr>
        <w:t xml:space="preserve">Η διετής αυτή απόσταση </w:t>
      </w:r>
      <w:r w:rsidR="002D71C9">
        <w:rPr>
          <w:sz w:val="28"/>
          <w:szCs w:val="28"/>
        </w:rPr>
        <w:t xml:space="preserve">πράγματι </w:t>
      </w:r>
      <w:r w:rsidR="004439E5">
        <w:rPr>
          <w:sz w:val="28"/>
          <w:szCs w:val="28"/>
        </w:rPr>
        <w:t xml:space="preserve">τηρήθηκε κατά την προκήρυξη </w:t>
      </w:r>
      <w:r w:rsidR="002D71C9">
        <w:rPr>
          <w:sz w:val="28"/>
          <w:szCs w:val="28"/>
        </w:rPr>
        <w:t xml:space="preserve">της θέσης </w:t>
      </w:r>
      <w:r w:rsidR="000656A8">
        <w:rPr>
          <w:sz w:val="28"/>
          <w:szCs w:val="28"/>
        </w:rPr>
        <w:t xml:space="preserve">του Διευθυντή της Δικαστικής Αστυνομίας, ωστόσο, </w:t>
      </w:r>
      <w:r w:rsidR="009C7693">
        <w:rPr>
          <w:sz w:val="28"/>
          <w:szCs w:val="28"/>
        </w:rPr>
        <w:t>δεν τηρήθηκε κατά τον διορισμό</w:t>
      </w:r>
      <w:r w:rsidR="006855FE">
        <w:rPr>
          <w:sz w:val="28"/>
          <w:szCs w:val="28"/>
        </w:rPr>
        <w:t>,</w:t>
      </w:r>
      <w:r w:rsidR="009C7693">
        <w:rPr>
          <w:sz w:val="28"/>
          <w:szCs w:val="28"/>
        </w:rPr>
        <w:t xml:space="preserve"> αμέσως μετά την αφυπηρέτησή της</w:t>
      </w:r>
      <w:r w:rsidR="006855FE">
        <w:rPr>
          <w:sz w:val="28"/>
          <w:szCs w:val="28"/>
        </w:rPr>
        <w:t>,</w:t>
      </w:r>
      <w:r w:rsidR="009C7693">
        <w:rPr>
          <w:sz w:val="28"/>
          <w:szCs w:val="28"/>
        </w:rPr>
        <w:t xml:space="preserve"> της πρώ</w:t>
      </w:r>
      <w:r w:rsidR="00DE3A88">
        <w:rPr>
          <w:sz w:val="28"/>
          <w:szCs w:val="28"/>
        </w:rPr>
        <w:t>ην</w:t>
      </w:r>
      <w:r w:rsidR="009C7693">
        <w:rPr>
          <w:sz w:val="28"/>
          <w:szCs w:val="28"/>
        </w:rPr>
        <w:t xml:space="preserve"> Προέδρου του Αρείου Πάγου</w:t>
      </w:r>
      <w:r w:rsidR="006855FE">
        <w:rPr>
          <w:sz w:val="28"/>
          <w:szCs w:val="28"/>
        </w:rPr>
        <w:t xml:space="preserve"> σε Αντιπρόεδρο της Ελληνικής Αμυντικής Βιομηχανίας.</w:t>
      </w:r>
    </w:p>
    <w:p w14:paraId="59DF20A9" w14:textId="2E2E04DC" w:rsidR="009C7693" w:rsidRPr="00C92E9B" w:rsidRDefault="00C92E9B" w:rsidP="00C92E9B">
      <w:pPr>
        <w:pStyle w:val="Standard"/>
        <w:spacing w:line="249" w:lineRule="auto"/>
        <w:ind w:hanging="567"/>
        <w:jc w:val="both"/>
        <w:rPr>
          <w:b/>
          <w:bCs/>
          <w:sz w:val="28"/>
          <w:szCs w:val="28"/>
        </w:rPr>
      </w:pPr>
      <w:r>
        <w:rPr>
          <w:b/>
          <w:bCs/>
          <w:sz w:val="28"/>
          <w:szCs w:val="28"/>
        </w:rPr>
        <w:t>2</w:t>
      </w:r>
      <w:r>
        <w:rPr>
          <w:b/>
          <w:bCs/>
          <w:sz w:val="28"/>
          <w:szCs w:val="28"/>
        </w:rPr>
        <w:tab/>
      </w:r>
      <w:r w:rsidR="009C7693" w:rsidRPr="00C92E9B">
        <w:rPr>
          <w:b/>
          <w:bCs/>
          <w:sz w:val="28"/>
          <w:szCs w:val="28"/>
        </w:rPr>
        <w:t>Περίπτωση 2</w:t>
      </w:r>
      <w:r w:rsidR="009C7693" w:rsidRPr="00C92E9B">
        <w:rPr>
          <w:b/>
          <w:bCs/>
          <w:sz w:val="28"/>
          <w:szCs w:val="28"/>
          <w:vertAlign w:val="superscript"/>
        </w:rPr>
        <w:t>η</w:t>
      </w:r>
      <w:r w:rsidR="009C7693" w:rsidRPr="00C92E9B">
        <w:rPr>
          <w:b/>
          <w:bCs/>
          <w:sz w:val="28"/>
          <w:szCs w:val="28"/>
        </w:rPr>
        <w:t xml:space="preserve">: </w:t>
      </w:r>
      <w:r w:rsidR="002D71C9" w:rsidRPr="007A1EDE">
        <w:rPr>
          <w:b/>
          <w:bCs/>
          <w:sz w:val="28"/>
          <w:szCs w:val="28"/>
        </w:rPr>
        <w:t>σχετικά με την</w:t>
      </w:r>
      <w:r w:rsidR="002D71C9">
        <w:rPr>
          <w:b/>
          <w:bCs/>
          <w:sz w:val="28"/>
          <w:szCs w:val="28"/>
        </w:rPr>
        <w:t xml:space="preserve"> εφαρμογή της</w:t>
      </w:r>
      <w:r w:rsidR="002D71C9" w:rsidRPr="007A1EDE">
        <w:rPr>
          <w:b/>
          <w:bCs/>
          <w:sz w:val="28"/>
          <w:szCs w:val="28"/>
        </w:rPr>
        <w:t xml:space="preserve"> αρχή</w:t>
      </w:r>
      <w:r w:rsidR="002D71C9">
        <w:rPr>
          <w:b/>
          <w:bCs/>
          <w:sz w:val="28"/>
          <w:szCs w:val="28"/>
        </w:rPr>
        <w:t>ς</w:t>
      </w:r>
      <w:r w:rsidR="002D71C9" w:rsidRPr="007A1EDE">
        <w:rPr>
          <w:b/>
          <w:bCs/>
          <w:sz w:val="28"/>
          <w:szCs w:val="28"/>
        </w:rPr>
        <w:t xml:space="preserve"> </w:t>
      </w:r>
      <w:r w:rsidR="002D71C9">
        <w:rPr>
          <w:b/>
          <w:bCs/>
          <w:sz w:val="28"/>
          <w:szCs w:val="28"/>
        </w:rPr>
        <w:t xml:space="preserve">της </w:t>
      </w:r>
      <w:r w:rsidRPr="00C92E9B">
        <w:rPr>
          <w:b/>
          <w:bCs/>
          <w:sz w:val="28"/>
          <w:szCs w:val="28"/>
        </w:rPr>
        <w:t>δικαστικής ανεξαρτησίας</w:t>
      </w:r>
    </w:p>
    <w:p w14:paraId="7C3C67A9" w14:textId="596A01F5" w:rsidR="001B7FAF" w:rsidRDefault="00FC6701">
      <w:pPr>
        <w:pStyle w:val="Standard"/>
        <w:spacing w:line="249" w:lineRule="auto"/>
        <w:jc w:val="both"/>
        <w:rPr>
          <w:sz w:val="28"/>
          <w:szCs w:val="28"/>
        </w:rPr>
      </w:pPr>
      <w:r>
        <w:rPr>
          <w:sz w:val="28"/>
          <w:szCs w:val="28"/>
        </w:rPr>
        <w:t>Η συνταγματικά κατοχυρωμένη δικαστική ανεξαρτησία απευθύνεται και δεσμεύει</w:t>
      </w:r>
      <w:r w:rsidR="001C39B4">
        <w:rPr>
          <w:sz w:val="28"/>
          <w:szCs w:val="28"/>
        </w:rPr>
        <w:t>, καταρχήν,</w:t>
      </w:r>
      <w:r>
        <w:rPr>
          <w:sz w:val="28"/>
          <w:szCs w:val="28"/>
        </w:rPr>
        <w:t xml:space="preserve"> πρόσωπα εκτός του δικαστικού σώματος</w:t>
      </w:r>
      <w:r w:rsidR="001B7FAF">
        <w:rPr>
          <w:sz w:val="28"/>
          <w:szCs w:val="28"/>
        </w:rPr>
        <w:t xml:space="preserve"> τα οποία</w:t>
      </w:r>
      <w:r w:rsidR="00F05B23">
        <w:rPr>
          <w:sz w:val="28"/>
          <w:szCs w:val="28"/>
        </w:rPr>
        <w:t xml:space="preserve"> επιδιώκουν </w:t>
      </w:r>
      <w:r w:rsidR="001B7FAF">
        <w:rPr>
          <w:sz w:val="28"/>
          <w:szCs w:val="28"/>
        </w:rPr>
        <w:t xml:space="preserve">να </w:t>
      </w:r>
      <w:r w:rsidR="00316D22">
        <w:rPr>
          <w:sz w:val="28"/>
          <w:szCs w:val="28"/>
        </w:rPr>
        <w:t>κάνουν υποδείξεις</w:t>
      </w:r>
      <w:r w:rsidR="001B7FAF">
        <w:rPr>
          <w:sz w:val="28"/>
          <w:szCs w:val="28"/>
        </w:rPr>
        <w:t xml:space="preserve"> ή να επηρεάσουν δικαστικούς λειτουργούς κατά τον τρόπο χειρισμού συγκεκριμένης δικαστικής υπόθεσης.</w:t>
      </w:r>
    </w:p>
    <w:p w14:paraId="1E612680" w14:textId="467CE9E4" w:rsidR="00A8721F" w:rsidRDefault="001B7FAF">
      <w:pPr>
        <w:pStyle w:val="Standard"/>
        <w:spacing w:line="249" w:lineRule="auto"/>
        <w:jc w:val="both"/>
      </w:pPr>
      <w:r w:rsidRPr="00342863">
        <w:rPr>
          <w:b/>
          <w:bCs/>
          <w:sz w:val="28"/>
          <w:szCs w:val="28"/>
        </w:rPr>
        <w:t xml:space="preserve">Ταυτόχρονα, όμως, </w:t>
      </w:r>
      <w:r w:rsidR="00FC6701" w:rsidRPr="00342863">
        <w:rPr>
          <w:b/>
          <w:bCs/>
          <w:sz w:val="28"/>
          <w:szCs w:val="28"/>
        </w:rPr>
        <w:t xml:space="preserve">όπως έχει κρίνει το ΕΔΔΑ, </w:t>
      </w:r>
      <w:r w:rsidRPr="00342863">
        <w:rPr>
          <w:b/>
          <w:bCs/>
          <w:sz w:val="28"/>
          <w:szCs w:val="28"/>
        </w:rPr>
        <w:t>η δικαστική ανεξαρτησία απευθύνεται και δεσμεύει τα πρόσωπα εντός του δικαστικού σώματος</w:t>
      </w:r>
      <w:r>
        <w:rPr>
          <w:sz w:val="28"/>
          <w:szCs w:val="28"/>
        </w:rPr>
        <w:t xml:space="preserve"> στον βαθμό που δεν επιτρέπεται</w:t>
      </w:r>
      <w:r w:rsidR="00905162">
        <w:rPr>
          <w:sz w:val="28"/>
          <w:szCs w:val="28"/>
        </w:rPr>
        <w:t>, όποια θέση και αν κατέχουν στις βαθμίδες της Δικαιοσύνης,</w:t>
      </w:r>
      <w:r>
        <w:rPr>
          <w:sz w:val="28"/>
          <w:szCs w:val="28"/>
        </w:rPr>
        <w:t xml:space="preserve"> να υποδεικνύουν </w:t>
      </w:r>
      <w:r w:rsidR="00905162">
        <w:rPr>
          <w:sz w:val="28"/>
          <w:szCs w:val="28"/>
        </w:rPr>
        <w:t xml:space="preserve">στους δικαστές </w:t>
      </w:r>
      <w:r w:rsidR="00713713">
        <w:rPr>
          <w:sz w:val="28"/>
          <w:szCs w:val="28"/>
        </w:rPr>
        <w:t xml:space="preserve">τρόπο χειρισμού συγκεκριμένης δικαστικής υπόθεσης, δεδομένου ότι </w:t>
      </w:r>
      <w:r w:rsidR="00FC6701">
        <w:rPr>
          <w:sz w:val="28"/>
          <w:szCs w:val="28"/>
        </w:rPr>
        <w:t>οι δικαστές κατά την ενάσκηση των καθηκόντων τους δεν υπόκεινται σε ιεραρχία.</w:t>
      </w:r>
    </w:p>
    <w:p w14:paraId="2EEC5311" w14:textId="186EA702" w:rsidR="005E5BDD" w:rsidRPr="00885C90" w:rsidRDefault="00713713" w:rsidP="00885C90">
      <w:pPr>
        <w:pStyle w:val="Standard"/>
        <w:spacing w:line="249" w:lineRule="auto"/>
        <w:jc w:val="both"/>
        <w:rPr>
          <w:sz w:val="28"/>
          <w:szCs w:val="28"/>
        </w:rPr>
      </w:pPr>
      <w:r>
        <w:rPr>
          <w:sz w:val="28"/>
          <w:szCs w:val="28"/>
        </w:rPr>
        <w:t>Δυστυχώς, τα τελευταία χρόνια, ζήσαμε</w:t>
      </w:r>
      <w:r w:rsidR="00FC6701">
        <w:rPr>
          <w:sz w:val="28"/>
          <w:szCs w:val="28"/>
        </w:rPr>
        <w:t xml:space="preserve"> ανεπίτρεπτες </w:t>
      </w:r>
      <w:r>
        <w:rPr>
          <w:sz w:val="28"/>
          <w:szCs w:val="28"/>
        </w:rPr>
        <w:t xml:space="preserve">και </w:t>
      </w:r>
      <w:r w:rsidR="00FC6701">
        <w:rPr>
          <w:sz w:val="28"/>
          <w:szCs w:val="28"/>
        </w:rPr>
        <w:t xml:space="preserve">επανειλημμένες παρεμβάσεις </w:t>
      </w:r>
      <w:r>
        <w:rPr>
          <w:sz w:val="28"/>
          <w:szCs w:val="28"/>
        </w:rPr>
        <w:t xml:space="preserve">από την ηγεσία του Αρείου Πάγου </w:t>
      </w:r>
      <w:r w:rsidR="00FC6701">
        <w:rPr>
          <w:sz w:val="28"/>
          <w:szCs w:val="28"/>
        </w:rPr>
        <w:t>στο δικαιοδοτικό έργο των δικαστών επί εκκρεμών υποθέσεων μέσω οδηγιών, εγκυκλίων και κίνησης πειθαρχικών διώξεων</w:t>
      </w:r>
      <w:r w:rsidR="007128A0">
        <w:rPr>
          <w:sz w:val="28"/>
          <w:szCs w:val="28"/>
        </w:rPr>
        <w:t>, πρακτικές</w:t>
      </w:r>
      <w:r w:rsidR="00FC6701">
        <w:rPr>
          <w:sz w:val="28"/>
          <w:szCs w:val="28"/>
        </w:rPr>
        <w:t xml:space="preserve"> που παραβιάζουν τη συνταγματική αρχή του κράτους δικαίου, την προσωπική και λειτουργική ανεξαρτησία των δικαστικών λειτουργών και τελικά υπονομεύουν το κύρος της Δικαιοσύνης.</w:t>
      </w:r>
    </w:p>
    <w:p w14:paraId="73619D53" w14:textId="48B115B8" w:rsidR="00885C90" w:rsidRDefault="00885C90" w:rsidP="00885C90">
      <w:pPr>
        <w:pStyle w:val="Standard"/>
        <w:spacing w:line="249" w:lineRule="auto"/>
        <w:ind w:hanging="567"/>
        <w:jc w:val="both"/>
        <w:rPr>
          <w:b/>
          <w:bCs/>
          <w:sz w:val="28"/>
          <w:szCs w:val="28"/>
        </w:rPr>
      </w:pPr>
      <w:r>
        <w:rPr>
          <w:b/>
          <w:bCs/>
          <w:sz w:val="28"/>
          <w:szCs w:val="28"/>
        </w:rPr>
        <w:t>3</w:t>
      </w:r>
      <w:r>
        <w:rPr>
          <w:b/>
          <w:bCs/>
          <w:sz w:val="28"/>
          <w:szCs w:val="28"/>
        </w:rPr>
        <w:tab/>
        <w:t>Περίπτωση 3</w:t>
      </w:r>
      <w:r w:rsidRPr="00885C90">
        <w:rPr>
          <w:b/>
          <w:bCs/>
          <w:sz w:val="28"/>
          <w:szCs w:val="28"/>
          <w:vertAlign w:val="superscript"/>
        </w:rPr>
        <w:t>η</w:t>
      </w:r>
      <w:r>
        <w:rPr>
          <w:b/>
          <w:bCs/>
          <w:sz w:val="28"/>
          <w:szCs w:val="28"/>
        </w:rPr>
        <w:t xml:space="preserve">: </w:t>
      </w:r>
      <w:r w:rsidR="002F48D7" w:rsidRPr="007A1EDE">
        <w:rPr>
          <w:b/>
          <w:bCs/>
          <w:sz w:val="28"/>
          <w:szCs w:val="28"/>
        </w:rPr>
        <w:t>σχετικά με την</w:t>
      </w:r>
      <w:r w:rsidR="002F48D7">
        <w:rPr>
          <w:b/>
          <w:bCs/>
          <w:sz w:val="28"/>
          <w:szCs w:val="28"/>
        </w:rPr>
        <w:t xml:space="preserve"> εφαρμογή της</w:t>
      </w:r>
      <w:r w:rsidR="002F48D7" w:rsidRPr="007A1EDE">
        <w:rPr>
          <w:b/>
          <w:bCs/>
          <w:sz w:val="28"/>
          <w:szCs w:val="28"/>
        </w:rPr>
        <w:t xml:space="preserve"> αρχή</w:t>
      </w:r>
      <w:r w:rsidR="002F48D7">
        <w:rPr>
          <w:b/>
          <w:bCs/>
          <w:sz w:val="28"/>
          <w:szCs w:val="28"/>
        </w:rPr>
        <w:t>ς</w:t>
      </w:r>
      <w:r w:rsidR="00541437">
        <w:rPr>
          <w:b/>
          <w:bCs/>
          <w:sz w:val="28"/>
          <w:szCs w:val="28"/>
        </w:rPr>
        <w:t xml:space="preserve"> διάκρισης των εξουσιών</w:t>
      </w:r>
      <w:r w:rsidR="002F48D7">
        <w:rPr>
          <w:b/>
          <w:bCs/>
          <w:sz w:val="28"/>
          <w:szCs w:val="28"/>
        </w:rPr>
        <w:t>, της</w:t>
      </w:r>
      <w:r w:rsidR="00541437">
        <w:rPr>
          <w:b/>
          <w:bCs/>
          <w:sz w:val="28"/>
          <w:szCs w:val="28"/>
        </w:rPr>
        <w:t xml:space="preserve"> </w:t>
      </w:r>
      <w:r>
        <w:rPr>
          <w:b/>
          <w:bCs/>
          <w:sz w:val="28"/>
          <w:szCs w:val="28"/>
        </w:rPr>
        <w:t>αρχή</w:t>
      </w:r>
      <w:r w:rsidR="002F48D7">
        <w:rPr>
          <w:b/>
          <w:bCs/>
          <w:sz w:val="28"/>
          <w:szCs w:val="28"/>
        </w:rPr>
        <w:t>ς</w:t>
      </w:r>
      <w:r>
        <w:rPr>
          <w:b/>
          <w:bCs/>
          <w:sz w:val="28"/>
          <w:szCs w:val="28"/>
        </w:rPr>
        <w:t xml:space="preserve"> </w:t>
      </w:r>
      <w:r w:rsidR="008C0D28">
        <w:rPr>
          <w:b/>
          <w:bCs/>
          <w:sz w:val="28"/>
          <w:szCs w:val="28"/>
        </w:rPr>
        <w:t xml:space="preserve">της </w:t>
      </w:r>
      <w:r>
        <w:rPr>
          <w:b/>
          <w:bCs/>
          <w:sz w:val="28"/>
          <w:szCs w:val="28"/>
        </w:rPr>
        <w:t xml:space="preserve">νομιμότητας </w:t>
      </w:r>
      <w:r w:rsidR="002F48D7">
        <w:rPr>
          <w:b/>
          <w:bCs/>
          <w:sz w:val="28"/>
          <w:szCs w:val="28"/>
        </w:rPr>
        <w:t>και της αρχής της</w:t>
      </w:r>
      <w:r>
        <w:rPr>
          <w:b/>
          <w:bCs/>
          <w:sz w:val="28"/>
          <w:szCs w:val="28"/>
        </w:rPr>
        <w:t xml:space="preserve"> ασφάλεια</w:t>
      </w:r>
      <w:r w:rsidR="002F48D7">
        <w:rPr>
          <w:b/>
          <w:bCs/>
          <w:sz w:val="28"/>
          <w:szCs w:val="28"/>
        </w:rPr>
        <w:t>ς</w:t>
      </w:r>
      <w:r>
        <w:rPr>
          <w:b/>
          <w:bCs/>
          <w:sz w:val="28"/>
          <w:szCs w:val="28"/>
        </w:rPr>
        <w:t xml:space="preserve"> δικαίου</w:t>
      </w:r>
    </w:p>
    <w:p w14:paraId="035AE59B" w14:textId="0FD8C964" w:rsidR="00A8721F" w:rsidRDefault="00885C90" w:rsidP="00885C90">
      <w:pPr>
        <w:pStyle w:val="Standard"/>
        <w:spacing w:line="249" w:lineRule="auto"/>
        <w:ind w:hanging="567"/>
        <w:jc w:val="both"/>
        <w:rPr>
          <w:sz w:val="28"/>
          <w:szCs w:val="28"/>
        </w:rPr>
      </w:pPr>
      <w:r>
        <w:rPr>
          <w:b/>
          <w:bCs/>
          <w:sz w:val="28"/>
          <w:szCs w:val="28"/>
        </w:rPr>
        <w:t xml:space="preserve"> </w:t>
      </w:r>
      <w:r>
        <w:rPr>
          <w:b/>
          <w:bCs/>
          <w:sz w:val="28"/>
          <w:szCs w:val="28"/>
        </w:rPr>
        <w:tab/>
      </w:r>
      <w:r w:rsidR="00FC6701">
        <w:rPr>
          <w:sz w:val="28"/>
          <w:szCs w:val="28"/>
        </w:rPr>
        <w:t xml:space="preserve">Βασικός πυλώνας του κράτους δικαίου στις σύγχρονες δημοκρατίες είναι οι </w:t>
      </w:r>
      <w:r w:rsidR="00FC6701" w:rsidRPr="004C0603">
        <w:rPr>
          <w:b/>
          <w:bCs/>
          <w:sz w:val="28"/>
          <w:szCs w:val="28"/>
        </w:rPr>
        <w:t>Ανεξάρτητες Αρχές</w:t>
      </w:r>
      <w:r w:rsidR="00FC6701">
        <w:rPr>
          <w:sz w:val="28"/>
          <w:szCs w:val="28"/>
        </w:rPr>
        <w:t>, οι οποίες με τον διαμεσολαβητικό, ρυθμιστικό και εγγυητικό ρόλο που επιτελούν συνιστούν μηχανισμούς ελέγχου της πολιτικής εξουσίας.</w:t>
      </w:r>
    </w:p>
    <w:p w14:paraId="0D6C8029" w14:textId="480D3FC4" w:rsidR="004C0603" w:rsidRDefault="004C0603" w:rsidP="00885C90">
      <w:pPr>
        <w:pStyle w:val="Standard"/>
        <w:spacing w:line="249" w:lineRule="auto"/>
        <w:ind w:hanging="567"/>
        <w:jc w:val="both"/>
        <w:rPr>
          <w:sz w:val="28"/>
          <w:szCs w:val="28"/>
        </w:rPr>
      </w:pPr>
      <w:r>
        <w:rPr>
          <w:sz w:val="28"/>
          <w:szCs w:val="28"/>
        </w:rPr>
        <w:tab/>
      </w:r>
      <w:r w:rsidR="006E077D" w:rsidRPr="00CB2526">
        <w:rPr>
          <w:b/>
          <w:bCs/>
          <w:sz w:val="28"/>
          <w:szCs w:val="28"/>
        </w:rPr>
        <w:t>Στο Σύνταγμα</w:t>
      </w:r>
      <w:r w:rsidR="006E077D">
        <w:rPr>
          <w:sz w:val="28"/>
          <w:szCs w:val="28"/>
        </w:rPr>
        <w:t xml:space="preserve"> υπάρχουν πέντε κατοχυρωμένες ανεξάρτητες αρχές</w:t>
      </w:r>
      <w:r w:rsidR="00802586">
        <w:rPr>
          <w:sz w:val="28"/>
          <w:szCs w:val="28"/>
        </w:rPr>
        <w:t>:</w:t>
      </w:r>
      <w:r w:rsidR="0076613E">
        <w:rPr>
          <w:sz w:val="28"/>
          <w:szCs w:val="28"/>
        </w:rPr>
        <w:t xml:space="preserve"> ΑΔΑΕ (Απόρρητο Επικοινωνιών), </w:t>
      </w:r>
      <w:r w:rsidR="0016709C">
        <w:rPr>
          <w:sz w:val="28"/>
          <w:szCs w:val="28"/>
        </w:rPr>
        <w:t>ΑΣΕΠ (</w:t>
      </w:r>
      <w:r w:rsidR="00DE2B72">
        <w:rPr>
          <w:sz w:val="28"/>
          <w:szCs w:val="28"/>
        </w:rPr>
        <w:t>Συμβούλιο Επιλογής Προσωπικού), ΕΣ</w:t>
      </w:r>
      <w:r w:rsidR="00802586">
        <w:rPr>
          <w:sz w:val="28"/>
          <w:szCs w:val="28"/>
        </w:rPr>
        <w:t>Ρ</w:t>
      </w:r>
      <w:r w:rsidR="00DE2B72">
        <w:rPr>
          <w:sz w:val="28"/>
          <w:szCs w:val="28"/>
        </w:rPr>
        <w:t xml:space="preserve"> (Εθνικό Συμβούλιο Ραδιοτηλεόρασης), </w:t>
      </w:r>
      <w:r w:rsidR="00802586">
        <w:rPr>
          <w:sz w:val="28"/>
          <w:szCs w:val="28"/>
        </w:rPr>
        <w:t xml:space="preserve">Αρχή Προστασίας Προσωπικών </w:t>
      </w:r>
      <w:r w:rsidR="00802586">
        <w:rPr>
          <w:sz w:val="28"/>
          <w:szCs w:val="28"/>
        </w:rPr>
        <w:lastRenderedPageBreak/>
        <w:t>Δεδομένων</w:t>
      </w:r>
      <w:r w:rsidR="001A01E6">
        <w:rPr>
          <w:sz w:val="28"/>
          <w:szCs w:val="28"/>
        </w:rPr>
        <w:t xml:space="preserve"> που έχουν ρόλο εγγυητικό και ο Συνήγορος του Πολίτη που έχει ρόλο διαμεσολαβητικό.</w:t>
      </w:r>
    </w:p>
    <w:p w14:paraId="4E0BFD12" w14:textId="7B0E4FC8" w:rsidR="00A8721F" w:rsidRPr="00370638" w:rsidRDefault="008610D6" w:rsidP="008C0D28">
      <w:pPr>
        <w:pStyle w:val="Standard"/>
        <w:spacing w:line="249" w:lineRule="auto"/>
        <w:jc w:val="both"/>
      </w:pPr>
      <w:r w:rsidRPr="00A22FD9">
        <w:rPr>
          <w:b/>
          <w:bCs/>
          <w:sz w:val="28"/>
          <w:szCs w:val="28"/>
        </w:rPr>
        <w:t>Ο</w:t>
      </w:r>
      <w:r w:rsidR="00FC6701" w:rsidRPr="00A22FD9">
        <w:rPr>
          <w:b/>
          <w:bCs/>
          <w:sz w:val="28"/>
          <w:szCs w:val="28"/>
        </w:rPr>
        <w:t xml:space="preserve">ι ανεξάρτητες αρχές έχουν περιβληθεί </w:t>
      </w:r>
      <w:r w:rsidR="00CB2526">
        <w:rPr>
          <w:b/>
          <w:bCs/>
          <w:sz w:val="28"/>
          <w:szCs w:val="28"/>
        </w:rPr>
        <w:t xml:space="preserve">από το Σύνταγμα </w:t>
      </w:r>
      <w:r w:rsidR="00FC6701" w:rsidRPr="00A22FD9">
        <w:rPr>
          <w:b/>
          <w:bCs/>
          <w:sz w:val="28"/>
          <w:szCs w:val="28"/>
        </w:rPr>
        <w:t>με εγγυήσεις που αφορούν μεταξύ άλλων τη διαδικασία διορισμού των μελών τους, ώστε να αποτρέπονται άμεσες ή έμμεσες παρεμβάσεις της εκτελεστικής εξουσίας στο έργο τους</w:t>
      </w:r>
      <w:r w:rsidR="00FC6701">
        <w:rPr>
          <w:sz w:val="28"/>
          <w:szCs w:val="28"/>
        </w:rPr>
        <w:t xml:space="preserve"> που είναι ιδιαίτερα κρίσιμο για την έννομη τάξη, την προστασία των ατομικών δικαιωμάτων και κατ’ επέκταση του κράτους δικαίου, </w:t>
      </w:r>
      <w:r w:rsidR="008C0D28">
        <w:rPr>
          <w:sz w:val="28"/>
          <w:szCs w:val="28"/>
        </w:rPr>
        <w:t>καθώς</w:t>
      </w:r>
      <w:r w:rsidR="00FC6701">
        <w:rPr>
          <w:sz w:val="28"/>
          <w:szCs w:val="28"/>
        </w:rPr>
        <w:t xml:space="preserve"> οι ανεξάρτητες αρχές συνιστούν μηχανισμούς ελέγχου της πολιτικής εξουσίας</w:t>
      </w:r>
      <w:r w:rsidR="008C0D28">
        <w:rPr>
          <w:sz w:val="24"/>
          <w:szCs w:val="24"/>
        </w:rPr>
        <w:t>.</w:t>
      </w:r>
    </w:p>
    <w:p w14:paraId="0ACEBE36" w14:textId="09C76DDA" w:rsidR="001D24CD" w:rsidRDefault="00244AED">
      <w:pPr>
        <w:pStyle w:val="Standard"/>
        <w:spacing w:line="249" w:lineRule="auto"/>
        <w:jc w:val="both"/>
        <w:rPr>
          <w:sz w:val="28"/>
          <w:szCs w:val="28"/>
        </w:rPr>
      </w:pPr>
      <w:r w:rsidRPr="00F2006E">
        <w:rPr>
          <w:b/>
          <w:bCs/>
          <w:sz w:val="28"/>
          <w:szCs w:val="28"/>
        </w:rPr>
        <w:t xml:space="preserve">Μία μόλις ημέρα πριν αποφανθεί η ΑΔΑΕ για την υπόθεση των συνακροάσεων </w:t>
      </w:r>
      <w:r w:rsidR="009412FF" w:rsidRPr="00F2006E">
        <w:rPr>
          <w:b/>
          <w:bCs/>
          <w:sz w:val="28"/>
          <w:szCs w:val="28"/>
        </w:rPr>
        <w:t xml:space="preserve">πολιτικών προσώπων από την </w:t>
      </w:r>
      <w:r w:rsidRPr="00F2006E">
        <w:rPr>
          <w:b/>
          <w:bCs/>
          <w:sz w:val="28"/>
          <w:szCs w:val="28"/>
        </w:rPr>
        <w:t xml:space="preserve">ΕΥΠ </w:t>
      </w:r>
      <w:r w:rsidR="009412FF" w:rsidRPr="00F2006E">
        <w:rPr>
          <w:b/>
          <w:bCs/>
          <w:sz w:val="28"/>
          <w:szCs w:val="28"/>
        </w:rPr>
        <w:t>υπήρξε</w:t>
      </w:r>
      <w:r w:rsidR="00FC6701" w:rsidRPr="00F2006E">
        <w:rPr>
          <w:b/>
          <w:bCs/>
          <w:sz w:val="28"/>
          <w:szCs w:val="28"/>
        </w:rPr>
        <w:t xml:space="preserve"> </w:t>
      </w:r>
      <w:r w:rsidR="00FC6701">
        <w:rPr>
          <w:sz w:val="28"/>
          <w:szCs w:val="28"/>
        </w:rPr>
        <w:t>αντικατάσταση της σύνθεσης της ΑΔΑΕ</w:t>
      </w:r>
      <w:r w:rsidR="001D24CD">
        <w:rPr>
          <w:sz w:val="28"/>
          <w:szCs w:val="28"/>
        </w:rPr>
        <w:t>.</w:t>
      </w:r>
    </w:p>
    <w:p w14:paraId="51E309DA" w14:textId="758D62B7" w:rsidR="00D64073" w:rsidRDefault="001D24CD">
      <w:pPr>
        <w:pStyle w:val="Standard"/>
        <w:spacing w:line="249" w:lineRule="auto"/>
        <w:jc w:val="both"/>
        <w:rPr>
          <w:sz w:val="28"/>
          <w:szCs w:val="28"/>
        </w:rPr>
      </w:pPr>
      <w:proofErr w:type="spellStart"/>
      <w:r>
        <w:rPr>
          <w:sz w:val="28"/>
          <w:szCs w:val="28"/>
        </w:rPr>
        <w:t>Σημειωτέον</w:t>
      </w:r>
      <w:proofErr w:type="spellEnd"/>
      <w:r>
        <w:rPr>
          <w:sz w:val="28"/>
          <w:szCs w:val="28"/>
        </w:rPr>
        <w:t xml:space="preserve"> ότι </w:t>
      </w:r>
      <w:r w:rsidR="00D64073">
        <w:rPr>
          <w:sz w:val="28"/>
          <w:szCs w:val="28"/>
        </w:rPr>
        <w:t xml:space="preserve">η αντικατάσταση έγινε </w:t>
      </w:r>
      <w:r w:rsidR="00BF720E">
        <w:rPr>
          <w:sz w:val="28"/>
          <w:szCs w:val="28"/>
        </w:rPr>
        <w:t xml:space="preserve">κατόπιν </w:t>
      </w:r>
      <w:r w:rsidR="00D64073">
        <w:rPr>
          <w:sz w:val="28"/>
          <w:szCs w:val="28"/>
        </w:rPr>
        <w:t>απόφαση</w:t>
      </w:r>
      <w:r w:rsidR="00BF720E">
        <w:rPr>
          <w:sz w:val="28"/>
          <w:szCs w:val="28"/>
        </w:rPr>
        <w:t>ς</w:t>
      </w:r>
      <w:r w:rsidR="00D64073">
        <w:rPr>
          <w:sz w:val="28"/>
          <w:szCs w:val="28"/>
        </w:rPr>
        <w:t xml:space="preserve"> της αρμόδιας κατά το Σύνταγμα (101 α΄ παρ.2)</w:t>
      </w:r>
      <w:r w:rsidR="00CC4985">
        <w:rPr>
          <w:sz w:val="28"/>
          <w:szCs w:val="28"/>
        </w:rPr>
        <w:t xml:space="preserve"> διάσκεψης των Προέδρων της Βουλής, πλην όμως, με πλειοψηφία μικρότερη της προβλεπόμενης των 3/5</w:t>
      </w:r>
      <w:r w:rsidR="00CE6F22">
        <w:rPr>
          <w:sz w:val="28"/>
          <w:szCs w:val="28"/>
        </w:rPr>
        <w:t>.</w:t>
      </w:r>
      <w:r w:rsidR="00CC4985">
        <w:rPr>
          <w:sz w:val="28"/>
          <w:szCs w:val="28"/>
        </w:rPr>
        <w:t xml:space="preserve"> </w:t>
      </w:r>
    </w:p>
    <w:p w14:paraId="6DA875C5" w14:textId="16048046" w:rsidR="005A3F75" w:rsidRDefault="00E33A9B" w:rsidP="00370638">
      <w:pPr>
        <w:pStyle w:val="Standard"/>
        <w:spacing w:line="249" w:lineRule="auto"/>
        <w:jc w:val="both"/>
        <w:rPr>
          <w:sz w:val="28"/>
          <w:szCs w:val="28"/>
        </w:rPr>
      </w:pPr>
      <w:r>
        <w:rPr>
          <w:sz w:val="28"/>
          <w:szCs w:val="28"/>
        </w:rPr>
        <w:t xml:space="preserve">Η παρέμβαση αυτή συνάντησε την </w:t>
      </w:r>
      <w:r w:rsidR="006215CB">
        <w:rPr>
          <w:sz w:val="28"/>
          <w:szCs w:val="28"/>
        </w:rPr>
        <w:t xml:space="preserve">έντονη </w:t>
      </w:r>
      <w:r>
        <w:rPr>
          <w:sz w:val="28"/>
          <w:szCs w:val="28"/>
        </w:rPr>
        <w:t xml:space="preserve">αντίδραση των Δικηγορικών Συλλόγων και υπήρξε προσφυγή του ΔΣΑ ενώπιον του </w:t>
      </w:r>
      <w:proofErr w:type="spellStart"/>
      <w:r>
        <w:rPr>
          <w:sz w:val="28"/>
          <w:szCs w:val="28"/>
        </w:rPr>
        <w:t>ΣτΕ</w:t>
      </w:r>
      <w:proofErr w:type="spellEnd"/>
      <w:r>
        <w:rPr>
          <w:sz w:val="28"/>
          <w:szCs w:val="28"/>
        </w:rPr>
        <w:t xml:space="preserve"> κ</w:t>
      </w:r>
      <w:r w:rsidR="005A3F75">
        <w:rPr>
          <w:sz w:val="28"/>
          <w:szCs w:val="28"/>
        </w:rPr>
        <w:t xml:space="preserve">ατά της απόφασης αυτής αντικατάστασης των μελών της ΑΔΑΕ και κατά της νομιμότητας της πράξης συγκρότησής της. </w:t>
      </w:r>
    </w:p>
    <w:p w14:paraId="0886D5AD" w14:textId="3D6F1723" w:rsidR="00CE6F22" w:rsidRDefault="00CE6F22" w:rsidP="005A3F75">
      <w:pPr>
        <w:pStyle w:val="Standard"/>
        <w:spacing w:line="249" w:lineRule="auto"/>
        <w:jc w:val="both"/>
        <w:rPr>
          <w:sz w:val="28"/>
          <w:szCs w:val="28"/>
        </w:rPr>
      </w:pPr>
      <w:r>
        <w:rPr>
          <w:sz w:val="28"/>
          <w:szCs w:val="28"/>
        </w:rPr>
        <w:t xml:space="preserve">Η Ολομέλεια του </w:t>
      </w:r>
      <w:proofErr w:type="spellStart"/>
      <w:r>
        <w:rPr>
          <w:sz w:val="28"/>
          <w:szCs w:val="28"/>
        </w:rPr>
        <w:t>ΣτΕ</w:t>
      </w:r>
      <w:proofErr w:type="spellEnd"/>
      <w:r>
        <w:rPr>
          <w:sz w:val="28"/>
          <w:szCs w:val="28"/>
        </w:rPr>
        <w:t xml:space="preserve"> </w:t>
      </w:r>
      <w:r w:rsidR="005A3F75">
        <w:rPr>
          <w:sz w:val="28"/>
          <w:szCs w:val="28"/>
        </w:rPr>
        <w:t>με δύο αποφάσεις της</w:t>
      </w:r>
      <w:r w:rsidRPr="00CE6F22">
        <w:rPr>
          <w:sz w:val="28"/>
          <w:szCs w:val="28"/>
        </w:rPr>
        <w:t xml:space="preserve"> το 2024 (1.641 και 1.639) </w:t>
      </w:r>
      <w:r w:rsidR="005A3F75">
        <w:rPr>
          <w:sz w:val="28"/>
          <w:szCs w:val="28"/>
        </w:rPr>
        <w:t xml:space="preserve">παρά την </w:t>
      </w:r>
      <w:r w:rsidR="00753C2C">
        <w:rPr>
          <w:sz w:val="28"/>
          <w:szCs w:val="28"/>
        </w:rPr>
        <w:t>ρητή πρόβλεψη του Κώδικα Δικηγόρων (άρθρο 90) και παρά την προηγούμενη</w:t>
      </w:r>
      <w:r w:rsidR="005A3F75">
        <w:rPr>
          <w:sz w:val="28"/>
          <w:szCs w:val="28"/>
        </w:rPr>
        <w:t xml:space="preserve"> </w:t>
      </w:r>
      <w:r w:rsidR="00E33A9B">
        <w:rPr>
          <w:sz w:val="28"/>
          <w:szCs w:val="28"/>
        </w:rPr>
        <w:t>νομ</w:t>
      </w:r>
      <w:r w:rsidR="005A3F75">
        <w:rPr>
          <w:sz w:val="28"/>
          <w:szCs w:val="28"/>
        </w:rPr>
        <w:t xml:space="preserve">ολογία του ίδιου του Δικαστηρίου, </w:t>
      </w:r>
      <w:r w:rsidR="00621BD9">
        <w:rPr>
          <w:sz w:val="28"/>
          <w:szCs w:val="28"/>
        </w:rPr>
        <w:t>αρνήθηκε στους Δικηγορικούς Συλλόγους το έννομο συμφέρον</w:t>
      </w:r>
      <w:r w:rsidRPr="00CE6F22">
        <w:rPr>
          <w:sz w:val="28"/>
          <w:szCs w:val="28"/>
        </w:rPr>
        <w:t xml:space="preserve"> να προσφύγουν ενώπιον της Δικαιοσύνης </w:t>
      </w:r>
      <w:r w:rsidRPr="008C0D28">
        <w:rPr>
          <w:sz w:val="28"/>
          <w:szCs w:val="28"/>
        </w:rPr>
        <w:t xml:space="preserve">και να απευθυνθούν στο  </w:t>
      </w:r>
      <w:proofErr w:type="spellStart"/>
      <w:r w:rsidRPr="008C0D28">
        <w:rPr>
          <w:sz w:val="28"/>
          <w:szCs w:val="28"/>
        </w:rPr>
        <w:t>ΣτΕ</w:t>
      </w:r>
      <w:proofErr w:type="spellEnd"/>
      <w:r w:rsidRPr="008C0D28">
        <w:rPr>
          <w:sz w:val="28"/>
          <w:szCs w:val="28"/>
        </w:rPr>
        <w:t xml:space="preserve"> για το ζήτημα αυτό που είναι ευρύτερου κοινωνικού ενδιαφέροντος, καθώς αφορά τη συγκρότηση συνταγματικά κατοχυρωμένων ανεξάρτητων αρχών</w:t>
      </w:r>
      <w:r w:rsidRPr="00CE6F22">
        <w:rPr>
          <w:sz w:val="28"/>
          <w:szCs w:val="28"/>
        </w:rPr>
        <w:t xml:space="preserve">, </w:t>
      </w:r>
      <w:r w:rsidR="00621BD9">
        <w:rPr>
          <w:sz w:val="28"/>
          <w:szCs w:val="28"/>
        </w:rPr>
        <w:t>απέρριψε</w:t>
      </w:r>
      <w:r w:rsidRPr="00CE6F22">
        <w:rPr>
          <w:sz w:val="28"/>
          <w:szCs w:val="28"/>
        </w:rPr>
        <w:t xml:space="preserve"> την αίτηση ακύρωσης για τυπικούς λόγους και </w:t>
      </w:r>
      <w:r w:rsidR="00621BD9">
        <w:rPr>
          <w:sz w:val="28"/>
          <w:szCs w:val="28"/>
        </w:rPr>
        <w:t>δεν εισήλθε</w:t>
      </w:r>
      <w:r w:rsidRPr="00CE6F22">
        <w:rPr>
          <w:sz w:val="28"/>
          <w:szCs w:val="28"/>
        </w:rPr>
        <w:t xml:space="preserve"> στην ουσία της υπόθεσης.</w:t>
      </w:r>
    </w:p>
    <w:p w14:paraId="5E179E5C" w14:textId="3BCAC519" w:rsidR="00471D1A" w:rsidRDefault="004B3EB8" w:rsidP="004B3EB8">
      <w:pPr>
        <w:pStyle w:val="Standard"/>
        <w:spacing w:line="249" w:lineRule="auto"/>
        <w:ind w:hanging="567"/>
        <w:jc w:val="both"/>
        <w:rPr>
          <w:b/>
          <w:bCs/>
          <w:sz w:val="28"/>
          <w:szCs w:val="28"/>
        </w:rPr>
      </w:pPr>
      <w:r w:rsidRPr="004B3EB8">
        <w:rPr>
          <w:b/>
          <w:bCs/>
          <w:sz w:val="28"/>
          <w:szCs w:val="28"/>
        </w:rPr>
        <w:t>4</w:t>
      </w:r>
      <w:r w:rsidRPr="004B3EB8">
        <w:rPr>
          <w:b/>
          <w:bCs/>
          <w:sz w:val="28"/>
          <w:szCs w:val="28"/>
        </w:rPr>
        <w:tab/>
        <w:t>Περίπτωση 4</w:t>
      </w:r>
      <w:r w:rsidRPr="004B3EB8">
        <w:rPr>
          <w:b/>
          <w:bCs/>
          <w:sz w:val="28"/>
          <w:szCs w:val="28"/>
          <w:vertAlign w:val="superscript"/>
        </w:rPr>
        <w:t>η</w:t>
      </w:r>
      <w:r w:rsidR="001F4BEF">
        <w:rPr>
          <w:b/>
          <w:bCs/>
          <w:sz w:val="28"/>
          <w:szCs w:val="28"/>
        </w:rPr>
        <w:t>:</w:t>
      </w:r>
      <w:r w:rsidRPr="004B3EB8">
        <w:rPr>
          <w:b/>
          <w:bCs/>
          <w:sz w:val="28"/>
          <w:szCs w:val="28"/>
        </w:rPr>
        <w:t xml:space="preserve"> </w:t>
      </w:r>
      <w:r w:rsidR="009B0B6E">
        <w:rPr>
          <w:b/>
          <w:bCs/>
          <w:sz w:val="28"/>
          <w:szCs w:val="28"/>
        </w:rPr>
        <w:t>Σχετικά με την ε</w:t>
      </w:r>
      <w:r w:rsidR="008C0D28">
        <w:rPr>
          <w:b/>
          <w:bCs/>
          <w:sz w:val="28"/>
          <w:szCs w:val="28"/>
        </w:rPr>
        <w:t>φαρμογή της α</w:t>
      </w:r>
      <w:r w:rsidR="00471D1A">
        <w:rPr>
          <w:b/>
          <w:bCs/>
          <w:sz w:val="28"/>
          <w:szCs w:val="28"/>
        </w:rPr>
        <w:t>ρχή</w:t>
      </w:r>
      <w:r w:rsidR="008C0D28">
        <w:rPr>
          <w:b/>
          <w:bCs/>
          <w:sz w:val="28"/>
          <w:szCs w:val="28"/>
        </w:rPr>
        <w:t>ς της</w:t>
      </w:r>
      <w:r w:rsidR="00471D1A">
        <w:rPr>
          <w:b/>
          <w:bCs/>
          <w:sz w:val="28"/>
          <w:szCs w:val="28"/>
        </w:rPr>
        <w:t xml:space="preserve"> ασφάλειας δικαίου </w:t>
      </w:r>
      <w:r w:rsidR="008C0D28">
        <w:rPr>
          <w:b/>
          <w:bCs/>
          <w:sz w:val="28"/>
          <w:szCs w:val="28"/>
        </w:rPr>
        <w:t>και της</w:t>
      </w:r>
      <w:r w:rsidR="00471D1A">
        <w:rPr>
          <w:b/>
          <w:bCs/>
          <w:sz w:val="28"/>
          <w:szCs w:val="28"/>
        </w:rPr>
        <w:t xml:space="preserve"> </w:t>
      </w:r>
      <w:r w:rsidR="008C0D28">
        <w:rPr>
          <w:b/>
          <w:bCs/>
          <w:sz w:val="28"/>
          <w:szCs w:val="28"/>
        </w:rPr>
        <w:t>δ</w:t>
      </w:r>
      <w:r w:rsidR="00471D1A">
        <w:rPr>
          <w:b/>
          <w:bCs/>
          <w:sz w:val="28"/>
          <w:szCs w:val="28"/>
        </w:rPr>
        <w:t>ικαστική</w:t>
      </w:r>
      <w:r w:rsidR="008C0D28">
        <w:rPr>
          <w:b/>
          <w:bCs/>
          <w:sz w:val="28"/>
          <w:szCs w:val="28"/>
        </w:rPr>
        <w:t>ς</w:t>
      </w:r>
      <w:r w:rsidR="00471D1A">
        <w:rPr>
          <w:b/>
          <w:bCs/>
          <w:sz w:val="28"/>
          <w:szCs w:val="28"/>
        </w:rPr>
        <w:t xml:space="preserve"> ανεξαρτησία</w:t>
      </w:r>
      <w:r w:rsidR="008C0D28">
        <w:rPr>
          <w:b/>
          <w:bCs/>
          <w:sz w:val="28"/>
          <w:szCs w:val="28"/>
        </w:rPr>
        <w:t>ς</w:t>
      </w:r>
    </w:p>
    <w:p w14:paraId="26FC9996" w14:textId="634DE7F2" w:rsidR="00753C2C" w:rsidRPr="004B3EB8" w:rsidRDefault="00471D1A" w:rsidP="004B3EB8">
      <w:pPr>
        <w:pStyle w:val="Standard"/>
        <w:spacing w:line="249" w:lineRule="auto"/>
        <w:ind w:hanging="567"/>
        <w:jc w:val="both"/>
        <w:rPr>
          <w:b/>
          <w:bCs/>
          <w:sz w:val="28"/>
          <w:szCs w:val="28"/>
        </w:rPr>
      </w:pPr>
      <w:r>
        <w:rPr>
          <w:b/>
          <w:bCs/>
          <w:sz w:val="28"/>
          <w:szCs w:val="28"/>
        </w:rPr>
        <w:t xml:space="preserve"> </w:t>
      </w:r>
      <w:r>
        <w:rPr>
          <w:b/>
          <w:bCs/>
          <w:sz w:val="28"/>
          <w:szCs w:val="28"/>
        </w:rPr>
        <w:tab/>
      </w:r>
      <w:r w:rsidR="004B3EB8" w:rsidRPr="004B3EB8">
        <w:rPr>
          <w:b/>
          <w:bCs/>
          <w:sz w:val="28"/>
          <w:szCs w:val="28"/>
        </w:rPr>
        <w:t xml:space="preserve">Ερώτηση: Είναι ουσιαστική η δικαστική ανεξαρτησία και ειδικότερα η ανεξαρτησία </w:t>
      </w:r>
      <w:r w:rsidR="008400CC">
        <w:rPr>
          <w:b/>
          <w:bCs/>
          <w:sz w:val="28"/>
          <w:szCs w:val="28"/>
        </w:rPr>
        <w:t xml:space="preserve">των Δικαστών Ανωτάτων Δικαστηρίων </w:t>
      </w:r>
      <w:r w:rsidR="004B3EB8" w:rsidRPr="004B3EB8">
        <w:rPr>
          <w:b/>
          <w:bCs/>
          <w:sz w:val="28"/>
          <w:szCs w:val="28"/>
        </w:rPr>
        <w:t>σε υποθέσεις με πολιτικό επίδικο ή είναι τυπική;</w:t>
      </w:r>
      <w:r w:rsidR="001F6894">
        <w:rPr>
          <w:b/>
          <w:bCs/>
          <w:sz w:val="28"/>
          <w:szCs w:val="28"/>
        </w:rPr>
        <w:t xml:space="preserve"> Η ουδετερότητα των δικαστών σε υποθέσεις πολιτικά ευαίσθητες και κρίσιμες για την εκτελεστική και νομοθετική εξουσία, είναι αλήθεια ή </w:t>
      </w:r>
      <w:r w:rsidR="00A6755F">
        <w:rPr>
          <w:b/>
          <w:bCs/>
          <w:sz w:val="28"/>
          <w:szCs w:val="28"/>
        </w:rPr>
        <w:t xml:space="preserve">νομιμοποιητικός </w:t>
      </w:r>
      <w:r w:rsidR="001F6894">
        <w:rPr>
          <w:b/>
          <w:bCs/>
          <w:sz w:val="28"/>
          <w:szCs w:val="28"/>
        </w:rPr>
        <w:t>μύθος;</w:t>
      </w:r>
    </w:p>
    <w:p w14:paraId="49223EEE" w14:textId="01BE525A" w:rsidR="004B3EB8" w:rsidRDefault="00752D79" w:rsidP="005A3F75">
      <w:pPr>
        <w:pStyle w:val="Standard"/>
        <w:spacing w:line="249" w:lineRule="auto"/>
        <w:jc w:val="both"/>
        <w:rPr>
          <w:sz w:val="28"/>
          <w:szCs w:val="28"/>
        </w:rPr>
      </w:pPr>
      <w:r>
        <w:rPr>
          <w:sz w:val="28"/>
          <w:szCs w:val="28"/>
        </w:rPr>
        <w:t xml:space="preserve">Θα ήθελα να δώσω δύο παραδείγματα, ως τροφή για προβληματισμό. </w:t>
      </w:r>
    </w:p>
    <w:p w14:paraId="64F743EF" w14:textId="4D2D5179" w:rsidR="00752D79" w:rsidRDefault="00F1649C" w:rsidP="00F1649C">
      <w:pPr>
        <w:pStyle w:val="Standard"/>
        <w:spacing w:line="249" w:lineRule="auto"/>
        <w:ind w:hanging="567"/>
        <w:jc w:val="both"/>
        <w:rPr>
          <w:sz w:val="28"/>
          <w:szCs w:val="28"/>
        </w:rPr>
      </w:pPr>
      <w:r w:rsidRPr="00F1649C">
        <w:rPr>
          <w:b/>
          <w:bCs/>
          <w:sz w:val="28"/>
          <w:szCs w:val="28"/>
        </w:rPr>
        <w:lastRenderedPageBreak/>
        <w:t>α</w:t>
      </w:r>
      <w:r>
        <w:rPr>
          <w:sz w:val="28"/>
          <w:szCs w:val="28"/>
        </w:rPr>
        <w:tab/>
      </w:r>
      <w:r w:rsidR="00DC3181">
        <w:rPr>
          <w:sz w:val="28"/>
          <w:szCs w:val="28"/>
        </w:rPr>
        <w:t>Απόφαση</w:t>
      </w:r>
      <w:r w:rsidR="00D27377">
        <w:rPr>
          <w:sz w:val="28"/>
          <w:szCs w:val="28"/>
        </w:rPr>
        <w:t xml:space="preserve"> </w:t>
      </w:r>
      <w:r w:rsidR="003C7E8D">
        <w:rPr>
          <w:sz w:val="28"/>
          <w:szCs w:val="28"/>
        </w:rPr>
        <w:t xml:space="preserve">του τρέχοντος Μαΐου </w:t>
      </w:r>
      <w:r w:rsidR="00D27377">
        <w:rPr>
          <w:sz w:val="28"/>
          <w:szCs w:val="28"/>
        </w:rPr>
        <w:t>της Ολομέλειας του</w:t>
      </w:r>
      <w:r w:rsidR="00DC3181">
        <w:rPr>
          <w:sz w:val="28"/>
          <w:szCs w:val="28"/>
        </w:rPr>
        <w:t xml:space="preserve"> </w:t>
      </w:r>
      <w:proofErr w:type="spellStart"/>
      <w:r w:rsidR="00DC3181">
        <w:rPr>
          <w:sz w:val="28"/>
          <w:szCs w:val="28"/>
        </w:rPr>
        <w:t>ΣτΕ</w:t>
      </w:r>
      <w:proofErr w:type="spellEnd"/>
      <w:r w:rsidR="00DC3181">
        <w:rPr>
          <w:sz w:val="28"/>
          <w:szCs w:val="28"/>
        </w:rPr>
        <w:t xml:space="preserve"> με την οποία απέρριψε τις αιτήσεις ακύρωσης Δικηγόρων, επιστημόνων, ελευθέρων επαγγελματιών </w:t>
      </w:r>
      <w:r w:rsidR="00D27377">
        <w:rPr>
          <w:sz w:val="28"/>
          <w:szCs w:val="28"/>
        </w:rPr>
        <w:t xml:space="preserve">κατά του νόμου για </w:t>
      </w:r>
      <w:r w:rsidR="00A6755F">
        <w:rPr>
          <w:sz w:val="28"/>
          <w:szCs w:val="28"/>
        </w:rPr>
        <w:t xml:space="preserve">την </w:t>
      </w:r>
      <w:r w:rsidR="00D27377">
        <w:rPr>
          <w:sz w:val="28"/>
          <w:szCs w:val="28"/>
        </w:rPr>
        <w:t>τεκμαρτή φορολόγησή τους</w:t>
      </w:r>
      <w:r w:rsidR="003C7E8D">
        <w:rPr>
          <w:sz w:val="28"/>
          <w:szCs w:val="28"/>
        </w:rPr>
        <w:t xml:space="preserve">. </w:t>
      </w:r>
    </w:p>
    <w:p w14:paraId="04801B4E" w14:textId="54D8AB0C" w:rsidR="003C7E8D" w:rsidRDefault="00A22DA9" w:rsidP="005A3F75">
      <w:pPr>
        <w:pStyle w:val="Standard"/>
        <w:spacing w:line="249" w:lineRule="auto"/>
        <w:jc w:val="both"/>
        <w:rPr>
          <w:sz w:val="28"/>
          <w:szCs w:val="28"/>
        </w:rPr>
      </w:pPr>
      <w:r>
        <w:rPr>
          <w:sz w:val="28"/>
          <w:szCs w:val="28"/>
        </w:rPr>
        <w:t xml:space="preserve">Εύλογα αναρωτήθηκε η Συντονιστική Επιτροπή των Προέδρων με ανακοίνωσή της στις </w:t>
      </w:r>
      <w:r w:rsidR="00A166F2">
        <w:rPr>
          <w:sz w:val="28"/>
          <w:szCs w:val="28"/>
        </w:rPr>
        <w:t>6 Μαΐου, πώς είναι δυνατόν να κρίνεται συνταγματική η τεκμαρτή φορολόγηση των ελευθέρων επαγγελματιών με τον φορολογικό νόμο Χατζηδάκη</w:t>
      </w:r>
      <w:r w:rsidR="00B17E92">
        <w:rPr>
          <w:sz w:val="28"/>
          <w:szCs w:val="28"/>
        </w:rPr>
        <w:t xml:space="preserve">, η οποία συνδέει τα εισοδήματά τους με τα εισοδήματα των μισθωτών, </w:t>
      </w:r>
      <w:r w:rsidR="00FB1556">
        <w:rPr>
          <w:sz w:val="28"/>
          <w:szCs w:val="28"/>
        </w:rPr>
        <w:t xml:space="preserve">τη στιγμή που </w:t>
      </w:r>
      <w:r w:rsidR="0050521A">
        <w:rPr>
          <w:sz w:val="28"/>
          <w:szCs w:val="28"/>
        </w:rPr>
        <w:t xml:space="preserve">το ίδιο το </w:t>
      </w:r>
      <w:proofErr w:type="spellStart"/>
      <w:r w:rsidR="0050521A">
        <w:rPr>
          <w:sz w:val="28"/>
          <w:szCs w:val="28"/>
        </w:rPr>
        <w:t>ΣτΕ</w:t>
      </w:r>
      <w:proofErr w:type="spellEnd"/>
      <w:r w:rsidR="0050521A">
        <w:rPr>
          <w:sz w:val="28"/>
          <w:szCs w:val="28"/>
        </w:rPr>
        <w:t xml:space="preserve"> είχε κρίνει αντισυνταγματική αυτή τη σύνδεση όταν έκρινε τον ασφαλιστικό νόμο </w:t>
      </w:r>
      <w:proofErr w:type="spellStart"/>
      <w:r w:rsidR="0050521A">
        <w:rPr>
          <w:sz w:val="28"/>
          <w:szCs w:val="28"/>
        </w:rPr>
        <w:t>Κατρούγκαλου</w:t>
      </w:r>
      <w:proofErr w:type="spellEnd"/>
      <w:r w:rsidR="0050521A">
        <w:rPr>
          <w:sz w:val="28"/>
          <w:szCs w:val="28"/>
        </w:rPr>
        <w:t xml:space="preserve"> </w:t>
      </w:r>
      <w:r w:rsidR="00F1649C">
        <w:rPr>
          <w:sz w:val="28"/>
          <w:szCs w:val="28"/>
        </w:rPr>
        <w:t>με τις αποφάσεις της Ολομέλειάς του 1880 και 1888</w:t>
      </w:r>
      <w:r w:rsidR="0052314A">
        <w:rPr>
          <w:sz w:val="28"/>
          <w:szCs w:val="28"/>
        </w:rPr>
        <w:t>/2019</w:t>
      </w:r>
      <w:r w:rsidR="00F1649C">
        <w:rPr>
          <w:sz w:val="28"/>
          <w:szCs w:val="28"/>
        </w:rPr>
        <w:t xml:space="preserve">. </w:t>
      </w:r>
    </w:p>
    <w:p w14:paraId="48D5AEE3" w14:textId="2E100D22" w:rsidR="00F1649C" w:rsidRDefault="00F1649C" w:rsidP="00F1649C">
      <w:pPr>
        <w:pStyle w:val="Standard"/>
        <w:spacing w:line="249" w:lineRule="auto"/>
        <w:ind w:hanging="567"/>
        <w:jc w:val="both"/>
        <w:rPr>
          <w:sz w:val="28"/>
          <w:szCs w:val="28"/>
        </w:rPr>
      </w:pPr>
      <w:r w:rsidRPr="00F1649C">
        <w:rPr>
          <w:b/>
          <w:bCs/>
          <w:sz w:val="28"/>
          <w:szCs w:val="28"/>
        </w:rPr>
        <w:t>β</w:t>
      </w:r>
      <w:r>
        <w:rPr>
          <w:sz w:val="28"/>
          <w:szCs w:val="28"/>
        </w:rPr>
        <w:tab/>
        <w:t xml:space="preserve">Απόφαση του τρέχοντος Ιουνίου </w:t>
      </w:r>
      <w:r w:rsidR="00734526">
        <w:rPr>
          <w:sz w:val="28"/>
          <w:szCs w:val="28"/>
        </w:rPr>
        <w:t xml:space="preserve">της Ολομέλειας του </w:t>
      </w:r>
      <w:proofErr w:type="spellStart"/>
      <w:r w:rsidR="00734526">
        <w:rPr>
          <w:sz w:val="28"/>
          <w:szCs w:val="28"/>
        </w:rPr>
        <w:t>ΣτΕ</w:t>
      </w:r>
      <w:proofErr w:type="spellEnd"/>
      <w:r w:rsidR="00734526">
        <w:rPr>
          <w:sz w:val="28"/>
          <w:szCs w:val="28"/>
        </w:rPr>
        <w:t xml:space="preserve">, η οποία έκρινε συνταγματική την ίδρυση </w:t>
      </w:r>
      <w:r w:rsidR="00D2323F">
        <w:rPr>
          <w:sz w:val="28"/>
          <w:szCs w:val="28"/>
        </w:rPr>
        <w:t xml:space="preserve">Πανεπιστημίων που δεν είναι νομικά πρόσωπα δημοσίου δικαίου, αλλάζοντας την πάγια νομολογία του ίδιου Δικαστηρίου επί 50 συναπτά έτη μέχρι και πέρσι </w:t>
      </w:r>
      <w:r w:rsidR="00471D1A">
        <w:rPr>
          <w:sz w:val="28"/>
          <w:szCs w:val="28"/>
        </w:rPr>
        <w:t xml:space="preserve">το 2024. </w:t>
      </w:r>
    </w:p>
    <w:p w14:paraId="51ACC8FD" w14:textId="321B6CB3" w:rsidR="00471D1A" w:rsidRPr="001F4BEF" w:rsidRDefault="001F4BEF" w:rsidP="00F1649C">
      <w:pPr>
        <w:pStyle w:val="Standard"/>
        <w:spacing w:line="249" w:lineRule="auto"/>
        <w:ind w:hanging="567"/>
        <w:jc w:val="both"/>
        <w:rPr>
          <w:b/>
          <w:bCs/>
          <w:sz w:val="28"/>
          <w:szCs w:val="28"/>
        </w:rPr>
      </w:pPr>
      <w:r w:rsidRPr="001F4BEF">
        <w:rPr>
          <w:b/>
          <w:bCs/>
          <w:sz w:val="28"/>
          <w:szCs w:val="28"/>
        </w:rPr>
        <w:t>5</w:t>
      </w:r>
      <w:r w:rsidR="00133068" w:rsidRPr="001F4BEF">
        <w:rPr>
          <w:b/>
          <w:bCs/>
          <w:sz w:val="28"/>
          <w:szCs w:val="28"/>
        </w:rPr>
        <w:tab/>
      </w:r>
      <w:r w:rsidRPr="001F4BEF">
        <w:rPr>
          <w:b/>
          <w:bCs/>
          <w:sz w:val="28"/>
          <w:szCs w:val="28"/>
        </w:rPr>
        <w:t>Περίπτωση 5</w:t>
      </w:r>
      <w:r w:rsidRPr="001F4BEF">
        <w:rPr>
          <w:b/>
          <w:bCs/>
          <w:sz w:val="28"/>
          <w:szCs w:val="28"/>
          <w:vertAlign w:val="superscript"/>
        </w:rPr>
        <w:t>η</w:t>
      </w:r>
      <w:r w:rsidRPr="001F4BEF">
        <w:rPr>
          <w:b/>
          <w:bCs/>
          <w:sz w:val="28"/>
          <w:szCs w:val="28"/>
        </w:rPr>
        <w:t xml:space="preserve">: </w:t>
      </w:r>
      <w:r w:rsidR="00866364" w:rsidRPr="007A1EDE">
        <w:rPr>
          <w:b/>
          <w:bCs/>
          <w:sz w:val="28"/>
          <w:szCs w:val="28"/>
        </w:rPr>
        <w:t>σχετικά με την</w:t>
      </w:r>
      <w:r w:rsidR="00866364">
        <w:rPr>
          <w:b/>
          <w:bCs/>
          <w:sz w:val="28"/>
          <w:szCs w:val="28"/>
        </w:rPr>
        <w:t xml:space="preserve"> εφαρμογή της</w:t>
      </w:r>
      <w:r w:rsidR="00866364" w:rsidRPr="007A1EDE">
        <w:rPr>
          <w:b/>
          <w:bCs/>
          <w:sz w:val="28"/>
          <w:szCs w:val="28"/>
        </w:rPr>
        <w:t xml:space="preserve"> αρχή</w:t>
      </w:r>
      <w:r w:rsidR="00866364">
        <w:rPr>
          <w:b/>
          <w:bCs/>
          <w:sz w:val="28"/>
          <w:szCs w:val="28"/>
        </w:rPr>
        <w:t>ς</w:t>
      </w:r>
      <w:r w:rsidR="00866364" w:rsidRPr="007A1EDE">
        <w:rPr>
          <w:b/>
          <w:bCs/>
          <w:sz w:val="28"/>
          <w:szCs w:val="28"/>
        </w:rPr>
        <w:t xml:space="preserve"> </w:t>
      </w:r>
      <w:r w:rsidR="00866364">
        <w:rPr>
          <w:b/>
          <w:bCs/>
          <w:sz w:val="28"/>
          <w:szCs w:val="28"/>
        </w:rPr>
        <w:t xml:space="preserve">της </w:t>
      </w:r>
      <w:r w:rsidRPr="001F4BEF">
        <w:rPr>
          <w:b/>
          <w:bCs/>
          <w:sz w:val="28"/>
          <w:szCs w:val="28"/>
        </w:rPr>
        <w:t>νομιμότητας – Αιτιολογία</w:t>
      </w:r>
      <w:r w:rsidR="00040568">
        <w:rPr>
          <w:b/>
          <w:bCs/>
          <w:sz w:val="28"/>
          <w:szCs w:val="28"/>
        </w:rPr>
        <w:t xml:space="preserve"> δικαστικών</w:t>
      </w:r>
      <w:r w:rsidRPr="001F4BEF">
        <w:rPr>
          <w:b/>
          <w:bCs/>
          <w:sz w:val="28"/>
          <w:szCs w:val="28"/>
        </w:rPr>
        <w:t xml:space="preserve"> αποφάσεων </w:t>
      </w:r>
    </w:p>
    <w:p w14:paraId="65B2A96B" w14:textId="090A91D0" w:rsidR="00066EF8" w:rsidRDefault="003B5B07" w:rsidP="005A3F75">
      <w:pPr>
        <w:pStyle w:val="Standard"/>
        <w:spacing w:line="249" w:lineRule="auto"/>
        <w:jc w:val="both"/>
        <w:rPr>
          <w:sz w:val="28"/>
          <w:szCs w:val="28"/>
        </w:rPr>
      </w:pPr>
      <w:r>
        <w:rPr>
          <w:sz w:val="28"/>
          <w:szCs w:val="28"/>
        </w:rPr>
        <w:t xml:space="preserve">Σας ανέφερα δύο αποφάσεις της Ολομέλειας του </w:t>
      </w:r>
      <w:proofErr w:type="spellStart"/>
      <w:r>
        <w:rPr>
          <w:sz w:val="28"/>
          <w:szCs w:val="28"/>
        </w:rPr>
        <w:t>ΣτΕ</w:t>
      </w:r>
      <w:proofErr w:type="spellEnd"/>
      <w:r>
        <w:rPr>
          <w:sz w:val="28"/>
          <w:szCs w:val="28"/>
        </w:rPr>
        <w:t xml:space="preserve"> </w:t>
      </w:r>
      <w:r w:rsidR="005E2E6E">
        <w:rPr>
          <w:sz w:val="28"/>
          <w:szCs w:val="28"/>
        </w:rPr>
        <w:t>χωρίς</w:t>
      </w:r>
      <w:r>
        <w:rPr>
          <w:sz w:val="28"/>
          <w:szCs w:val="28"/>
        </w:rPr>
        <w:t xml:space="preserve"> αναφορά σε αριθμούς ακριβώς γιατ</w:t>
      </w:r>
      <w:r w:rsidR="005E2E6E">
        <w:rPr>
          <w:sz w:val="28"/>
          <w:szCs w:val="28"/>
        </w:rPr>
        <w:t>ί</w:t>
      </w:r>
      <w:r>
        <w:rPr>
          <w:sz w:val="28"/>
          <w:szCs w:val="28"/>
        </w:rPr>
        <w:t xml:space="preserve"> δεν έχουν δημοσιευθ</w:t>
      </w:r>
      <w:r w:rsidR="005E2E6E">
        <w:rPr>
          <w:sz w:val="28"/>
          <w:szCs w:val="28"/>
        </w:rPr>
        <w:t>εί</w:t>
      </w:r>
      <w:r>
        <w:rPr>
          <w:sz w:val="28"/>
          <w:szCs w:val="28"/>
        </w:rPr>
        <w:t xml:space="preserve">. </w:t>
      </w:r>
      <w:r w:rsidR="005E2E6E">
        <w:rPr>
          <w:sz w:val="28"/>
          <w:szCs w:val="28"/>
        </w:rPr>
        <w:t>Έ</w:t>
      </w:r>
      <w:r>
        <w:rPr>
          <w:sz w:val="28"/>
          <w:szCs w:val="28"/>
        </w:rPr>
        <w:t xml:space="preserve">χει γνωστοποιηθεί </w:t>
      </w:r>
      <w:r w:rsidR="003E48A2">
        <w:rPr>
          <w:sz w:val="28"/>
          <w:szCs w:val="28"/>
        </w:rPr>
        <w:t xml:space="preserve">με δελτίο τύπου </w:t>
      </w:r>
      <w:r>
        <w:rPr>
          <w:sz w:val="28"/>
          <w:szCs w:val="28"/>
        </w:rPr>
        <w:t xml:space="preserve">μόνο το </w:t>
      </w:r>
      <w:proofErr w:type="spellStart"/>
      <w:r w:rsidR="005E2E6E">
        <w:rPr>
          <w:sz w:val="28"/>
          <w:szCs w:val="28"/>
        </w:rPr>
        <w:t>κριθέν</w:t>
      </w:r>
      <w:proofErr w:type="spellEnd"/>
      <w:r w:rsidR="005E2E6E">
        <w:rPr>
          <w:sz w:val="28"/>
          <w:szCs w:val="28"/>
        </w:rPr>
        <w:t xml:space="preserve"> ζήτημα</w:t>
      </w:r>
      <w:r w:rsidR="003E48A2">
        <w:rPr>
          <w:sz w:val="28"/>
          <w:szCs w:val="28"/>
        </w:rPr>
        <w:t>,</w:t>
      </w:r>
      <w:r w:rsidR="005E2E6E">
        <w:rPr>
          <w:sz w:val="28"/>
          <w:szCs w:val="28"/>
        </w:rPr>
        <w:t xml:space="preserve"> </w:t>
      </w:r>
      <w:r w:rsidR="004B3EA4">
        <w:rPr>
          <w:sz w:val="28"/>
          <w:szCs w:val="28"/>
        </w:rPr>
        <w:t>το διατακ</w:t>
      </w:r>
      <w:r w:rsidR="00C543FD">
        <w:rPr>
          <w:sz w:val="28"/>
          <w:szCs w:val="28"/>
        </w:rPr>
        <w:t>τ</w:t>
      </w:r>
      <w:r w:rsidR="004B3EA4">
        <w:rPr>
          <w:sz w:val="28"/>
          <w:szCs w:val="28"/>
        </w:rPr>
        <w:t>ικό και η γνώμη της πλει</w:t>
      </w:r>
      <w:r w:rsidR="000C3D0D">
        <w:rPr>
          <w:sz w:val="28"/>
          <w:szCs w:val="28"/>
        </w:rPr>
        <w:t>οψηφίας χωρίς αιτιολογία και χωρίς αναφορά στη γνώμη της μειοψηφίας</w:t>
      </w:r>
      <w:r w:rsidR="003E48A2">
        <w:rPr>
          <w:sz w:val="28"/>
          <w:szCs w:val="28"/>
        </w:rPr>
        <w:t>, ενώ θα ακολουθήσει  πολλούς μήνες αργότερα η δημοσίευση της απόφασης</w:t>
      </w:r>
      <w:r w:rsidR="00965172">
        <w:rPr>
          <w:sz w:val="28"/>
          <w:szCs w:val="28"/>
        </w:rPr>
        <w:t>.</w:t>
      </w:r>
      <w:r w:rsidR="00705A3B">
        <w:rPr>
          <w:sz w:val="28"/>
          <w:szCs w:val="28"/>
        </w:rPr>
        <w:t xml:space="preserve"> Ο τεμαχισμός της δικαστικής απόφασης και η τμηματική δημοσίευσή της είναι ιδιαίτερα αμφίβολο αν συνάδει με την απαίτηση του Συντάγματος </w:t>
      </w:r>
      <w:r w:rsidR="0071109D">
        <w:rPr>
          <w:sz w:val="28"/>
          <w:szCs w:val="28"/>
        </w:rPr>
        <w:t xml:space="preserve">(93 παρ.2) </w:t>
      </w:r>
      <w:r w:rsidR="002F3897">
        <w:rPr>
          <w:sz w:val="28"/>
          <w:szCs w:val="28"/>
        </w:rPr>
        <w:t>για ειδικ</w:t>
      </w:r>
      <w:r w:rsidR="00554A15">
        <w:rPr>
          <w:sz w:val="28"/>
          <w:szCs w:val="28"/>
        </w:rPr>
        <w:t>ή</w:t>
      </w:r>
      <w:r w:rsidR="002F3897">
        <w:rPr>
          <w:sz w:val="28"/>
          <w:szCs w:val="28"/>
        </w:rPr>
        <w:t xml:space="preserve"> και εμπεριστατωμέν</w:t>
      </w:r>
      <w:r w:rsidR="00554A15">
        <w:rPr>
          <w:sz w:val="28"/>
          <w:szCs w:val="28"/>
        </w:rPr>
        <w:t>η</w:t>
      </w:r>
      <w:r w:rsidR="002F3897">
        <w:rPr>
          <w:sz w:val="28"/>
          <w:szCs w:val="28"/>
        </w:rPr>
        <w:t xml:space="preserve"> αιτιολογημένη απόφαση που απαγγέλλεται σε δημόσια συνεδρίαση και η οποία περιλαμβάνει υποχρεωτικά τη γνώμη της πλειοψηφίας. </w:t>
      </w:r>
    </w:p>
    <w:p w14:paraId="47DAF138" w14:textId="39A40DD0" w:rsidR="000C3D0D" w:rsidRDefault="0071109D" w:rsidP="005A3F75">
      <w:pPr>
        <w:pStyle w:val="Standard"/>
        <w:spacing w:line="249" w:lineRule="auto"/>
        <w:jc w:val="both"/>
        <w:rPr>
          <w:sz w:val="28"/>
          <w:szCs w:val="28"/>
        </w:rPr>
      </w:pPr>
      <w:r>
        <w:rPr>
          <w:sz w:val="28"/>
          <w:szCs w:val="28"/>
        </w:rPr>
        <w:t xml:space="preserve">Την εποχή της Τεχνητής Νοημοσύνης δεν πρέπει να συνηθίσουμε να θεωρούμε </w:t>
      </w:r>
      <w:r w:rsidR="005B1DAF">
        <w:rPr>
          <w:sz w:val="28"/>
          <w:szCs w:val="28"/>
        </w:rPr>
        <w:t xml:space="preserve">απόφαση, </w:t>
      </w:r>
      <w:r>
        <w:rPr>
          <w:sz w:val="28"/>
          <w:szCs w:val="28"/>
        </w:rPr>
        <w:t>ένα στεγνό διατακτικό χωρίς ειδικά εμπεριστατωμένη αιτιολογία</w:t>
      </w:r>
      <w:r w:rsidR="00066EF8">
        <w:rPr>
          <w:sz w:val="28"/>
          <w:szCs w:val="28"/>
        </w:rPr>
        <w:t xml:space="preserve"> και χωρίς μειοψηφία</w:t>
      </w:r>
      <w:r>
        <w:rPr>
          <w:sz w:val="28"/>
          <w:szCs w:val="28"/>
        </w:rPr>
        <w:t xml:space="preserve">. Πρέπει να μπορούμε να αξιολογήσουμε την </w:t>
      </w:r>
      <w:r w:rsidR="00066EF8">
        <w:rPr>
          <w:sz w:val="28"/>
          <w:szCs w:val="28"/>
        </w:rPr>
        <w:t xml:space="preserve">δικαστική </w:t>
      </w:r>
      <w:r>
        <w:rPr>
          <w:sz w:val="28"/>
          <w:szCs w:val="28"/>
        </w:rPr>
        <w:t>κρίση</w:t>
      </w:r>
      <w:r w:rsidR="00066EF8">
        <w:rPr>
          <w:sz w:val="28"/>
          <w:szCs w:val="28"/>
        </w:rPr>
        <w:t xml:space="preserve"> για</w:t>
      </w:r>
      <w:r>
        <w:rPr>
          <w:sz w:val="28"/>
          <w:szCs w:val="28"/>
        </w:rPr>
        <w:t xml:space="preserve"> να μην φτάσουμε στο σημείο αντικατάστασης των δικαστών από </w:t>
      </w:r>
      <w:r w:rsidR="005B1DAF">
        <w:rPr>
          <w:sz w:val="28"/>
          <w:szCs w:val="28"/>
        </w:rPr>
        <w:t>αλγόριθμους και μηχανές.</w:t>
      </w:r>
    </w:p>
    <w:p w14:paraId="3B746735" w14:textId="10D33FEE" w:rsidR="00A8721F" w:rsidRDefault="00554A15">
      <w:pPr>
        <w:pStyle w:val="Standard"/>
        <w:pBdr>
          <w:bottom w:val="single" w:sz="4" w:space="1" w:color="000000"/>
        </w:pBdr>
        <w:spacing w:line="249" w:lineRule="auto"/>
        <w:ind w:hanging="567"/>
        <w:jc w:val="both"/>
      </w:pPr>
      <w:r>
        <w:rPr>
          <w:b/>
          <w:bCs/>
          <w:sz w:val="28"/>
          <w:szCs w:val="28"/>
        </w:rPr>
        <w:t>Γ</w:t>
      </w:r>
      <w:r>
        <w:rPr>
          <w:b/>
          <w:bCs/>
          <w:sz w:val="28"/>
          <w:szCs w:val="28"/>
        </w:rPr>
        <w:tab/>
      </w:r>
      <w:r w:rsidR="00FC6701">
        <w:rPr>
          <w:b/>
          <w:bCs/>
          <w:sz w:val="28"/>
          <w:szCs w:val="28"/>
        </w:rPr>
        <w:t>Ο ΡΟΛΟΣ ΤΟΥ ΔΙΚΗΓΟΡΟΥ</w:t>
      </w:r>
    </w:p>
    <w:p w14:paraId="2DA6B5CB" w14:textId="42F2E32A" w:rsidR="00CC609A" w:rsidRPr="00CC609A" w:rsidRDefault="002E14DF" w:rsidP="00F86458">
      <w:pPr>
        <w:pStyle w:val="Standard"/>
        <w:spacing w:line="249" w:lineRule="auto"/>
        <w:ind w:firstLine="720"/>
        <w:jc w:val="both"/>
      </w:pPr>
      <w:r>
        <w:rPr>
          <w:sz w:val="28"/>
          <w:szCs w:val="28"/>
        </w:rPr>
        <w:t xml:space="preserve">Θα ήθελα να ολοκληρώσω αναφερόμενος </w:t>
      </w:r>
      <w:r w:rsidRPr="007743A0">
        <w:rPr>
          <w:b/>
          <w:bCs/>
          <w:sz w:val="28"/>
          <w:szCs w:val="28"/>
        </w:rPr>
        <w:t>στο</w:t>
      </w:r>
      <w:r w:rsidR="00CC609A" w:rsidRPr="007743A0">
        <w:rPr>
          <w:b/>
          <w:bCs/>
          <w:sz w:val="28"/>
          <w:szCs w:val="28"/>
        </w:rPr>
        <w:t>ν σημαντικό και αναντικατάστατο ρόλο του Δικηγόρου και των Δικηγορικών Συλλόγων</w:t>
      </w:r>
      <w:r w:rsidR="00FA7812">
        <w:rPr>
          <w:sz w:val="28"/>
          <w:szCs w:val="28"/>
        </w:rPr>
        <w:t xml:space="preserve"> στην προάσπιση του Κράτους Δικαίου, της Δημοκρατίας και των δικαιωμάτων των πολιτών.</w:t>
      </w:r>
    </w:p>
    <w:p w14:paraId="0285E16F" w14:textId="1883A469" w:rsidR="007743A0" w:rsidRPr="007743A0" w:rsidRDefault="00240799" w:rsidP="00F86458">
      <w:pPr>
        <w:pStyle w:val="Standard"/>
        <w:spacing w:line="249" w:lineRule="auto"/>
        <w:ind w:firstLine="720"/>
        <w:jc w:val="both"/>
      </w:pPr>
      <w:r w:rsidRPr="00120BBF">
        <w:rPr>
          <w:sz w:val="28"/>
          <w:szCs w:val="28"/>
        </w:rPr>
        <w:lastRenderedPageBreak/>
        <w:t>Οι Δικηγορικοί Σύλλογοι της χώρας, μαζί και ο</w:t>
      </w:r>
      <w:r w:rsidR="00FC6701" w:rsidRPr="00120BBF">
        <w:rPr>
          <w:sz w:val="28"/>
          <w:szCs w:val="28"/>
        </w:rPr>
        <w:t xml:space="preserve"> Δικηγορικός Σύλλογος Πειραιά</w:t>
      </w:r>
      <w:r w:rsidRPr="00120BBF">
        <w:rPr>
          <w:sz w:val="28"/>
          <w:szCs w:val="28"/>
        </w:rPr>
        <w:t xml:space="preserve">, του οποίου έχω την τιμή να προεδρεύω, </w:t>
      </w:r>
      <w:r w:rsidR="00FC6701" w:rsidRPr="007743A0">
        <w:rPr>
          <w:b/>
          <w:bCs/>
          <w:sz w:val="28"/>
          <w:szCs w:val="28"/>
        </w:rPr>
        <w:t>δραστηριοποι</w:t>
      </w:r>
      <w:r w:rsidR="000E43DA">
        <w:rPr>
          <w:b/>
          <w:bCs/>
          <w:sz w:val="28"/>
          <w:szCs w:val="28"/>
        </w:rPr>
        <w:t xml:space="preserve">ηθήκαμε </w:t>
      </w:r>
      <w:r w:rsidR="00120BBF" w:rsidRPr="007743A0">
        <w:rPr>
          <w:b/>
          <w:bCs/>
          <w:sz w:val="28"/>
          <w:szCs w:val="28"/>
        </w:rPr>
        <w:t>τα τελευταία χρόνια</w:t>
      </w:r>
      <w:r w:rsidR="00FC6701" w:rsidRPr="007743A0">
        <w:rPr>
          <w:b/>
          <w:bCs/>
          <w:sz w:val="28"/>
          <w:szCs w:val="28"/>
        </w:rPr>
        <w:t xml:space="preserve"> σε σειρά θεμάτων που άπτονται ζητημάτων δημοκρατίας και κράτους δικαίου</w:t>
      </w:r>
      <w:r w:rsidR="00FC6701" w:rsidRPr="00120BBF">
        <w:rPr>
          <w:sz w:val="28"/>
          <w:szCs w:val="28"/>
        </w:rPr>
        <w:t xml:space="preserve">. </w:t>
      </w:r>
    </w:p>
    <w:p w14:paraId="04BC8F5E" w14:textId="7A103B8A" w:rsidR="00A8721F" w:rsidRDefault="00C375BA" w:rsidP="00F86458">
      <w:pPr>
        <w:pStyle w:val="Standard"/>
        <w:spacing w:line="249" w:lineRule="auto"/>
        <w:ind w:firstLine="720"/>
        <w:jc w:val="both"/>
      </w:pPr>
      <w:r>
        <w:rPr>
          <w:sz w:val="28"/>
          <w:szCs w:val="28"/>
        </w:rPr>
        <w:t xml:space="preserve">Μεταξύ άλλων, </w:t>
      </w:r>
      <w:r w:rsidR="000E43DA">
        <w:rPr>
          <w:sz w:val="28"/>
          <w:szCs w:val="28"/>
        </w:rPr>
        <w:t xml:space="preserve">κάναμε </w:t>
      </w:r>
      <w:r>
        <w:rPr>
          <w:sz w:val="28"/>
          <w:szCs w:val="28"/>
        </w:rPr>
        <w:t>παρεμβάσεις</w:t>
      </w:r>
      <w:r w:rsidR="007743A0">
        <w:rPr>
          <w:sz w:val="28"/>
          <w:szCs w:val="28"/>
        </w:rPr>
        <w:t>,</w:t>
      </w:r>
      <w:r>
        <w:rPr>
          <w:sz w:val="28"/>
          <w:szCs w:val="28"/>
        </w:rPr>
        <w:t xml:space="preserve"> εντός και εκτός Δικαστηρίων</w:t>
      </w:r>
      <w:r w:rsidR="007743A0">
        <w:rPr>
          <w:sz w:val="28"/>
          <w:szCs w:val="28"/>
        </w:rPr>
        <w:t>,</w:t>
      </w:r>
      <w:r w:rsidR="00FC6701" w:rsidRPr="00120BBF">
        <w:rPr>
          <w:sz w:val="28"/>
          <w:szCs w:val="28"/>
        </w:rPr>
        <w:t xml:space="preserve"> για την υπεράσπιση των Ανεξάρτητων Αρχών, για την υπόθεση των παράνομων τηλεφωνικών </w:t>
      </w:r>
      <w:r>
        <w:rPr>
          <w:sz w:val="28"/>
          <w:szCs w:val="28"/>
        </w:rPr>
        <w:t>υποκλοπών</w:t>
      </w:r>
      <w:r w:rsidR="00FC6701" w:rsidRPr="00120BBF">
        <w:rPr>
          <w:sz w:val="28"/>
          <w:szCs w:val="28"/>
        </w:rPr>
        <w:t xml:space="preserve">, για την προστασία του τεκμηρίου αθωότητας και της αρχής της αναλογικότητας στην ποινική δίκη, για την καταδίκη της αστυνομικής βίας και αυθαιρεσίας, για την ελευθερία του Τύπου, για την πλήρη διαλεύκανση του </w:t>
      </w:r>
      <w:r w:rsidR="004975AB">
        <w:rPr>
          <w:sz w:val="28"/>
          <w:szCs w:val="28"/>
        </w:rPr>
        <w:t xml:space="preserve">σιδηροδρομικού δυστυχήματος </w:t>
      </w:r>
      <w:r w:rsidR="00FC6701" w:rsidRPr="00120BBF">
        <w:rPr>
          <w:sz w:val="28"/>
          <w:szCs w:val="28"/>
        </w:rPr>
        <w:t>στα Τέμπη με δήλωση παράστασης προς υποστήριξη της κατηγορίας, για την προστασία των ευάλωτων δανειοληπτών απέναντι σε εταιρίες διαχείρισης απαιτήσεων, για την προστασία της πρώτης κατοικίας απέναντι στη χιονοστιβάδα των πλειστηριασμών</w:t>
      </w:r>
      <w:r w:rsidR="00F82460">
        <w:rPr>
          <w:sz w:val="28"/>
          <w:szCs w:val="28"/>
        </w:rPr>
        <w:t xml:space="preserve"> κλπ</w:t>
      </w:r>
      <w:r w:rsidR="00EC131B">
        <w:rPr>
          <w:sz w:val="28"/>
          <w:szCs w:val="28"/>
        </w:rPr>
        <w:t>.</w:t>
      </w:r>
    </w:p>
    <w:p w14:paraId="32E57166" w14:textId="4136311E" w:rsidR="00A3125D" w:rsidRDefault="00EC131B" w:rsidP="00F86458">
      <w:pPr>
        <w:pStyle w:val="Standard"/>
        <w:spacing w:line="249" w:lineRule="auto"/>
        <w:ind w:firstLine="720"/>
        <w:jc w:val="both"/>
        <w:rPr>
          <w:sz w:val="28"/>
          <w:szCs w:val="28"/>
        </w:rPr>
      </w:pPr>
      <w:r w:rsidRPr="00A3125D">
        <w:rPr>
          <w:sz w:val="28"/>
          <w:szCs w:val="28"/>
        </w:rPr>
        <w:t xml:space="preserve">Παράλληλα </w:t>
      </w:r>
      <w:r w:rsidRPr="00A3125D">
        <w:rPr>
          <w:b/>
          <w:bCs/>
          <w:sz w:val="28"/>
          <w:szCs w:val="28"/>
        </w:rPr>
        <w:t>υπερασπιζόμαστε</w:t>
      </w:r>
      <w:r w:rsidR="00FC6701" w:rsidRPr="00A3125D">
        <w:rPr>
          <w:b/>
          <w:bCs/>
          <w:sz w:val="28"/>
          <w:szCs w:val="28"/>
        </w:rPr>
        <w:t xml:space="preserve"> </w:t>
      </w:r>
      <w:r w:rsidR="00A3125D" w:rsidRPr="00A3125D">
        <w:rPr>
          <w:b/>
          <w:bCs/>
          <w:sz w:val="28"/>
          <w:szCs w:val="28"/>
        </w:rPr>
        <w:t xml:space="preserve">με συνέπεια </w:t>
      </w:r>
      <w:r w:rsidR="00FC6701" w:rsidRPr="00A3125D">
        <w:rPr>
          <w:b/>
          <w:bCs/>
          <w:sz w:val="28"/>
          <w:szCs w:val="28"/>
        </w:rPr>
        <w:t>τον πολύπλευρο και κρίσιμο θεσμικό ρόλο του δικηγόρου</w:t>
      </w:r>
      <w:r w:rsidR="00FC6701" w:rsidRPr="00A3125D">
        <w:rPr>
          <w:sz w:val="28"/>
          <w:szCs w:val="28"/>
        </w:rPr>
        <w:t xml:space="preserve"> από κάθε προσπάθεια απαξίωσης ή και </w:t>
      </w:r>
      <w:proofErr w:type="spellStart"/>
      <w:r w:rsidR="00FC6701" w:rsidRPr="00A3125D">
        <w:rPr>
          <w:sz w:val="28"/>
          <w:szCs w:val="28"/>
        </w:rPr>
        <w:t>στοχοποίησ</w:t>
      </w:r>
      <w:r w:rsidR="00F82460" w:rsidRPr="00A3125D">
        <w:rPr>
          <w:sz w:val="28"/>
          <w:szCs w:val="28"/>
        </w:rPr>
        <w:t>ή</w:t>
      </w:r>
      <w:r w:rsidR="00FC6701" w:rsidRPr="00A3125D">
        <w:rPr>
          <w:sz w:val="28"/>
          <w:szCs w:val="28"/>
        </w:rPr>
        <w:t>ς</w:t>
      </w:r>
      <w:proofErr w:type="spellEnd"/>
      <w:r w:rsidR="00FC6701" w:rsidRPr="00A3125D">
        <w:rPr>
          <w:sz w:val="28"/>
          <w:szCs w:val="28"/>
        </w:rPr>
        <w:t xml:space="preserve"> του που καταλήγει τελικά σε αμφισβήτηση του ίδιου του κράτους δικαίου</w:t>
      </w:r>
      <w:r w:rsidR="006E1496">
        <w:rPr>
          <w:sz w:val="28"/>
          <w:szCs w:val="28"/>
        </w:rPr>
        <w:t>.</w:t>
      </w:r>
    </w:p>
    <w:p w14:paraId="3A1524FC" w14:textId="77777777" w:rsidR="00F86458" w:rsidRDefault="000A7028" w:rsidP="00F86458">
      <w:pPr>
        <w:pStyle w:val="Standard"/>
        <w:spacing w:line="249" w:lineRule="auto"/>
        <w:ind w:firstLine="720"/>
        <w:jc w:val="both"/>
        <w:rPr>
          <w:sz w:val="28"/>
          <w:szCs w:val="28"/>
        </w:rPr>
      </w:pPr>
      <w:r w:rsidRPr="00A3125D">
        <w:rPr>
          <w:b/>
          <w:bCs/>
          <w:sz w:val="28"/>
          <w:szCs w:val="28"/>
        </w:rPr>
        <w:t xml:space="preserve">Οι μάχες για το Κράτος Δικαίου και τη Δημοκρατία δεν τελειώνουν ποτέ. </w:t>
      </w:r>
      <w:r w:rsidR="006109E2" w:rsidRPr="00A3125D">
        <w:rPr>
          <w:sz w:val="28"/>
          <w:szCs w:val="28"/>
        </w:rPr>
        <w:t>Μπροστά μας έχουμε πολλές μάχες να δώσουμε</w:t>
      </w:r>
      <w:r w:rsidR="00F86458">
        <w:rPr>
          <w:sz w:val="28"/>
          <w:szCs w:val="28"/>
        </w:rPr>
        <w:t>.</w:t>
      </w:r>
    </w:p>
    <w:p w14:paraId="0EF78BB9" w14:textId="2DB95E9C" w:rsidR="000A7028" w:rsidRPr="00A3125D" w:rsidRDefault="00F86458" w:rsidP="00F86458">
      <w:pPr>
        <w:pStyle w:val="Standard"/>
        <w:spacing w:line="249" w:lineRule="auto"/>
        <w:ind w:firstLine="720"/>
        <w:jc w:val="both"/>
        <w:rPr>
          <w:sz w:val="28"/>
          <w:szCs w:val="28"/>
        </w:rPr>
      </w:pPr>
      <w:r>
        <w:rPr>
          <w:sz w:val="28"/>
          <w:szCs w:val="28"/>
        </w:rPr>
        <w:t>Ο</w:t>
      </w:r>
      <w:r w:rsidR="006109E2" w:rsidRPr="00A3125D">
        <w:rPr>
          <w:sz w:val="28"/>
          <w:szCs w:val="28"/>
        </w:rPr>
        <w:t xml:space="preserve">φείλω να πω ότι </w:t>
      </w:r>
      <w:r w:rsidR="00C93A28">
        <w:rPr>
          <w:sz w:val="28"/>
          <w:szCs w:val="28"/>
        </w:rPr>
        <w:t>νιώθω περήφανος γιατί η Ολομέλεια των Προέδρων των Δικηγορικών Συλλόγων συνέβαλε αποφασιστικά στη διοργάνωση αυτής της Οικουμενικής Συνδιάσκεψης Ελλήνων Νομικών</w:t>
      </w:r>
      <w:r w:rsidR="00F25CA7">
        <w:rPr>
          <w:sz w:val="28"/>
          <w:szCs w:val="28"/>
        </w:rPr>
        <w:t>. Ο γόνιμος</w:t>
      </w:r>
      <w:r w:rsidR="00C30DAD" w:rsidRPr="00A3125D">
        <w:rPr>
          <w:sz w:val="28"/>
          <w:szCs w:val="28"/>
        </w:rPr>
        <w:t xml:space="preserve"> διάλογος που αναπτύσσεται σε αυτ</w:t>
      </w:r>
      <w:r w:rsidR="00F25CA7">
        <w:rPr>
          <w:sz w:val="28"/>
          <w:szCs w:val="28"/>
        </w:rPr>
        <w:t>ήν</w:t>
      </w:r>
      <w:r w:rsidR="00C30DAD" w:rsidRPr="00A3125D">
        <w:rPr>
          <w:sz w:val="28"/>
          <w:szCs w:val="28"/>
        </w:rPr>
        <w:t>, η ανταλλαγή απόψεων και εμπειριών</w:t>
      </w:r>
      <w:r w:rsidR="00951F56" w:rsidRPr="00A3125D">
        <w:rPr>
          <w:sz w:val="28"/>
          <w:szCs w:val="28"/>
        </w:rPr>
        <w:t>,</w:t>
      </w:r>
      <w:r w:rsidR="00C30DAD" w:rsidRPr="00A3125D">
        <w:rPr>
          <w:sz w:val="28"/>
          <w:szCs w:val="28"/>
        </w:rPr>
        <w:t xml:space="preserve"> μας κάνουν πιο δυνατούς για να αντιμετωπίσουμε </w:t>
      </w:r>
      <w:r>
        <w:rPr>
          <w:sz w:val="28"/>
          <w:szCs w:val="28"/>
        </w:rPr>
        <w:t xml:space="preserve">από κοινού </w:t>
      </w:r>
      <w:r w:rsidR="00C30DAD" w:rsidRPr="00A3125D">
        <w:rPr>
          <w:sz w:val="28"/>
          <w:szCs w:val="28"/>
        </w:rPr>
        <w:t xml:space="preserve">τις προκλήσεις που </w:t>
      </w:r>
      <w:r w:rsidR="00951F56" w:rsidRPr="00A3125D">
        <w:rPr>
          <w:sz w:val="28"/>
          <w:szCs w:val="28"/>
        </w:rPr>
        <w:t xml:space="preserve">έρχονται. </w:t>
      </w:r>
    </w:p>
    <w:p w14:paraId="28630369" w14:textId="3B6F5606" w:rsidR="00023092" w:rsidRPr="00AF7010" w:rsidRDefault="00023092" w:rsidP="00F86458">
      <w:pPr>
        <w:pStyle w:val="Standard"/>
        <w:spacing w:line="249" w:lineRule="auto"/>
        <w:jc w:val="both"/>
        <w:rPr>
          <w:sz w:val="28"/>
          <w:szCs w:val="28"/>
          <w:lang w:val="en-US"/>
        </w:rPr>
      </w:pPr>
      <w:r>
        <w:rPr>
          <w:sz w:val="28"/>
          <w:szCs w:val="28"/>
        </w:rPr>
        <w:t>Ευχαριστώ</w:t>
      </w:r>
      <w:r w:rsidRPr="00023092">
        <w:rPr>
          <w:sz w:val="28"/>
          <w:szCs w:val="28"/>
          <w:lang w:val="en-US"/>
        </w:rPr>
        <w:t xml:space="preserve"> </w:t>
      </w:r>
      <w:r>
        <w:rPr>
          <w:sz w:val="28"/>
          <w:szCs w:val="28"/>
        </w:rPr>
        <w:t>πολύ</w:t>
      </w:r>
      <w:r w:rsidRPr="00023092">
        <w:rPr>
          <w:sz w:val="28"/>
          <w:szCs w:val="28"/>
          <w:lang w:val="en-US"/>
        </w:rPr>
        <w:t xml:space="preserve">. </w:t>
      </w:r>
    </w:p>
    <w:sectPr w:rsidR="00023092" w:rsidRPr="00AF7010" w:rsidSect="0095160F">
      <w:headerReference w:type="default" r:id="rId8"/>
      <w:footerReference w:type="default" r:id="rId9"/>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BD99" w14:textId="77777777" w:rsidR="005B5C34" w:rsidRDefault="005B5C34">
      <w:r>
        <w:separator/>
      </w:r>
    </w:p>
  </w:endnote>
  <w:endnote w:type="continuationSeparator" w:id="0">
    <w:p w14:paraId="1E52A799" w14:textId="77777777" w:rsidR="005B5C34" w:rsidRDefault="005B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F">
    <w:charset w:val="00"/>
    <w:family w:val="auto"/>
    <w:pitch w:val="variable"/>
  </w:font>
  <w:font w:name="Times New Roman">
    <w:panose1 w:val="02020603050405020304"/>
    <w:charset w:val="A1"/>
    <w:family w:val="roman"/>
    <w:pitch w:val="variable"/>
    <w:sig w:usb0="E0002EFF" w:usb1="C000785B" w:usb2="00000009" w:usb3="00000000" w:csb0="000001FF" w:csb1="00000000"/>
  </w:font>
  <w:font w:name="Liberation Sans">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A9C6" w14:textId="75745899" w:rsidR="009D351D" w:rsidRPr="009D351D" w:rsidRDefault="009D351D" w:rsidP="009D351D">
    <w:pPr>
      <w:pStyle w:val="ad"/>
      <w:pBdr>
        <w:top w:val="single" w:sz="4" w:space="1" w:color="auto"/>
      </w:pBdr>
      <w:rPr>
        <w:i/>
        <w:iCs/>
      </w:rPr>
    </w:pPr>
    <w:r w:rsidRPr="009D351D">
      <w:rPr>
        <w:i/>
        <w:iCs/>
      </w:rPr>
      <w:t xml:space="preserve">Ηλίας Ι. </w:t>
    </w:r>
    <w:proofErr w:type="spellStart"/>
    <w:r w:rsidRPr="009D351D">
      <w:rPr>
        <w:i/>
        <w:iCs/>
      </w:rPr>
      <w:t>Κλάππας</w:t>
    </w:r>
    <w:proofErr w:type="spellEnd"/>
  </w:p>
  <w:p w14:paraId="12581A87" w14:textId="11745842" w:rsidR="009D351D" w:rsidRPr="009D351D" w:rsidRDefault="009D351D">
    <w:pPr>
      <w:pStyle w:val="ad"/>
      <w:rPr>
        <w:i/>
        <w:iCs/>
      </w:rPr>
    </w:pPr>
    <w:r w:rsidRPr="009D351D">
      <w:rPr>
        <w:i/>
        <w:iCs/>
      </w:rPr>
      <w:t>Πρόεδρος Δικηγορικού Συλλόγου Πειραιά</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A89F" w14:textId="77777777" w:rsidR="005B5C34" w:rsidRDefault="005B5C34">
      <w:r>
        <w:rPr>
          <w:color w:val="000000"/>
        </w:rPr>
        <w:separator/>
      </w:r>
    </w:p>
  </w:footnote>
  <w:footnote w:type="continuationSeparator" w:id="0">
    <w:p w14:paraId="713A75D2" w14:textId="77777777" w:rsidR="005B5C34" w:rsidRDefault="005B5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377B" w14:textId="77777777" w:rsidR="00FC6701" w:rsidRDefault="00FC6701">
    <w:pPr>
      <w:pStyle w:val="ac"/>
      <w:jc w:val="center"/>
    </w:pPr>
    <w:r>
      <w:fldChar w:fldCharType="begin"/>
    </w:r>
    <w:r>
      <w:instrText xml:space="preserve"> PAGE </w:instrText>
    </w:r>
    <w:r>
      <w:fldChar w:fldCharType="separate"/>
    </w:r>
    <w:r>
      <w:t>2</w:t>
    </w:r>
    <w:r>
      <w:fldChar w:fldCharType="end"/>
    </w:r>
  </w:p>
  <w:p w14:paraId="26FF4A91" w14:textId="77777777" w:rsidR="00FC6701" w:rsidRDefault="00FC670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E42"/>
    <w:multiLevelType w:val="multilevel"/>
    <w:tmpl w:val="16DE85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2475D73"/>
    <w:multiLevelType w:val="multilevel"/>
    <w:tmpl w:val="C116F88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FA17FD"/>
    <w:multiLevelType w:val="multilevel"/>
    <w:tmpl w:val="D778D03E"/>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FA03CAF"/>
    <w:multiLevelType w:val="multilevel"/>
    <w:tmpl w:val="A65CB6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7E9163F9"/>
    <w:multiLevelType w:val="multilevel"/>
    <w:tmpl w:val="278EF474"/>
    <w:styleLink w:val="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46993992">
    <w:abstractNumId w:val="4"/>
  </w:num>
  <w:num w:numId="2" w16cid:durableId="1656638649">
    <w:abstractNumId w:val="1"/>
  </w:num>
  <w:num w:numId="3" w16cid:durableId="1026713007">
    <w:abstractNumId w:val="2"/>
  </w:num>
  <w:num w:numId="4" w16cid:durableId="497310368">
    <w:abstractNumId w:val="2"/>
    <w:lvlOverride w:ilvl="0">
      <w:startOverride w:val="1"/>
    </w:lvlOverride>
  </w:num>
  <w:num w:numId="5" w16cid:durableId="1056124483">
    <w:abstractNumId w:val="3"/>
  </w:num>
  <w:num w:numId="6" w16cid:durableId="189026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21F"/>
    <w:rsid w:val="00003EB7"/>
    <w:rsid w:val="00023092"/>
    <w:rsid w:val="000341EF"/>
    <w:rsid w:val="00035065"/>
    <w:rsid w:val="00037F62"/>
    <w:rsid w:val="00040568"/>
    <w:rsid w:val="00051186"/>
    <w:rsid w:val="000656A8"/>
    <w:rsid w:val="00066EF8"/>
    <w:rsid w:val="00080CDC"/>
    <w:rsid w:val="0008728D"/>
    <w:rsid w:val="00094F34"/>
    <w:rsid w:val="000A7028"/>
    <w:rsid w:val="000C3209"/>
    <w:rsid w:val="000C3D0D"/>
    <w:rsid w:val="000D1B48"/>
    <w:rsid w:val="000E43DA"/>
    <w:rsid w:val="000F121C"/>
    <w:rsid w:val="000F16FA"/>
    <w:rsid w:val="000F3E8B"/>
    <w:rsid w:val="00120BBF"/>
    <w:rsid w:val="00131B46"/>
    <w:rsid w:val="00133068"/>
    <w:rsid w:val="001376B7"/>
    <w:rsid w:val="00143A5F"/>
    <w:rsid w:val="00144ED7"/>
    <w:rsid w:val="00150464"/>
    <w:rsid w:val="00164725"/>
    <w:rsid w:val="0016709C"/>
    <w:rsid w:val="001706F4"/>
    <w:rsid w:val="0018221F"/>
    <w:rsid w:val="00197C89"/>
    <w:rsid w:val="001A01E6"/>
    <w:rsid w:val="001A102A"/>
    <w:rsid w:val="001B7FAF"/>
    <w:rsid w:val="001C39B4"/>
    <w:rsid w:val="001D24CD"/>
    <w:rsid w:val="001F4BEF"/>
    <w:rsid w:val="001F6894"/>
    <w:rsid w:val="00221F0A"/>
    <w:rsid w:val="0024043C"/>
    <w:rsid w:val="00240799"/>
    <w:rsid w:val="00244AED"/>
    <w:rsid w:val="002545AE"/>
    <w:rsid w:val="0025656F"/>
    <w:rsid w:val="002A3E41"/>
    <w:rsid w:val="002C7886"/>
    <w:rsid w:val="002D6375"/>
    <w:rsid w:val="002D71C9"/>
    <w:rsid w:val="002E14DF"/>
    <w:rsid w:val="002E51CC"/>
    <w:rsid w:val="002F3897"/>
    <w:rsid w:val="002F48D7"/>
    <w:rsid w:val="00302818"/>
    <w:rsid w:val="00314588"/>
    <w:rsid w:val="00316D22"/>
    <w:rsid w:val="00342863"/>
    <w:rsid w:val="00370638"/>
    <w:rsid w:val="00373705"/>
    <w:rsid w:val="003B5B07"/>
    <w:rsid w:val="003B6E2E"/>
    <w:rsid w:val="003C2A0F"/>
    <w:rsid w:val="003C7E8D"/>
    <w:rsid w:val="003E0EB0"/>
    <w:rsid w:val="003E48A2"/>
    <w:rsid w:val="00400160"/>
    <w:rsid w:val="00417C27"/>
    <w:rsid w:val="004303AA"/>
    <w:rsid w:val="004439E5"/>
    <w:rsid w:val="00444691"/>
    <w:rsid w:val="004639BA"/>
    <w:rsid w:val="00467FAB"/>
    <w:rsid w:val="00471D1A"/>
    <w:rsid w:val="0048122F"/>
    <w:rsid w:val="00485992"/>
    <w:rsid w:val="004975AB"/>
    <w:rsid w:val="004B3E49"/>
    <w:rsid w:val="004B3EA4"/>
    <w:rsid w:val="004B3EB8"/>
    <w:rsid w:val="004C0603"/>
    <w:rsid w:val="004C7BF4"/>
    <w:rsid w:val="004E3AB6"/>
    <w:rsid w:val="004E6395"/>
    <w:rsid w:val="00501010"/>
    <w:rsid w:val="0050521A"/>
    <w:rsid w:val="0052314A"/>
    <w:rsid w:val="00523C70"/>
    <w:rsid w:val="00541437"/>
    <w:rsid w:val="00554A15"/>
    <w:rsid w:val="00555383"/>
    <w:rsid w:val="00572CA4"/>
    <w:rsid w:val="00594AF9"/>
    <w:rsid w:val="005A0307"/>
    <w:rsid w:val="005A3356"/>
    <w:rsid w:val="005A3F75"/>
    <w:rsid w:val="005B1CA4"/>
    <w:rsid w:val="005B1DAF"/>
    <w:rsid w:val="005B282F"/>
    <w:rsid w:val="005B5C34"/>
    <w:rsid w:val="005E0EF4"/>
    <w:rsid w:val="005E2E6E"/>
    <w:rsid w:val="005E5BDD"/>
    <w:rsid w:val="005F2D4F"/>
    <w:rsid w:val="005F675A"/>
    <w:rsid w:val="006109E2"/>
    <w:rsid w:val="006215CB"/>
    <w:rsid w:val="00621BD9"/>
    <w:rsid w:val="00637E86"/>
    <w:rsid w:val="006855FE"/>
    <w:rsid w:val="006B7883"/>
    <w:rsid w:val="006C5838"/>
    <w:rsid w:val="006D5E17"/>
    <w:rsid w:val="006E077D"/>
    <w:rsid w:val="006E1496"/>
    <w:rsid w:val="006F5CD9"/>
    <w:rsid w:val="00705A3B"/>
    <w:rsid w:val="0071109D"/>
    <w:rsid w:val="00711B10"/>
    <w:rsid w:val="007128A0"/>
    <w:rsid w:val="007131EB"/>
    <w:rsid w:val="00713713"/>
    <w:rsid w:val="0072738A"/>
    <w:rsid w:val="00730CCC"/>
    <w:rsid w:val="00734526"/>
    <w:rsid w:val="00750E7A"/>
    <w:rsid w:val="00752D79"/>
    <w:rsid w:val="00753C2C"/>
    <w:rsid w:val="0076367F"/>
    <w:rsid w:val="0076613E"/>
    <w:rsid w:val="0077260E"/>
    <w:rsid w:val="00772A78"/>
    <w:rsid w:val="007743A0"/>
    <w:rsid w:val="00787C22"/>
    <w:rsid w:val="00791243"/>
    <w:rsid w:val="00792566"/>
    <w:rsid w:val="007A1EDE"/>
    <w:rsid w:val="007B4C13"/>
    <w:rsid w:val="007C69ED"/>
    <w:rsid w:val="007E543D"/>
    <w:rsid w:val="00802586"/>
    <w:rsid w:val="00802B5C"/>
    <w:rsid w:val="008148B5"/>
    <w:rsid w:val="00816EEE"/>
    <w:rsid w:val="00835B9C"/>
    <w:rsid w:val="008400CC"/>
    <w:rsid w:val="00840D93"/>
    <w:rsid w:val="008610D6"/>
    <w:rsid w:val="00866364"/>
    <w:rsid w:val="0087713F"/>
    <w:rsid w:val="008826BD"/>
    <w:rsid w:val="00885C90"/>
    <w:rsid w:val="008917A3"/>
    <w:rsid w:val="008C0D28"/>
    <w:rsid w:val="008E1F96"/>
    <w:rsid w:val="008F3410"/>
    <w:rsid w:val="00901D90"/>
    <w:rsid w:val="009021B1"/>
    <w:rsid w:val="00904D6A"/>
    <w:rsid w:val="00905162"/>
    <w:rsid w:val="009356A6"/>
    <w:rsid w:val="009412FF"/>
    <w:rsid w:val="0095160F"/>
    <w:rsid w:val="00951F56"/>
    <w:rsid w:val="00960280"/>
    <w:rsid w:val="00965172"/>
    <w:rsid w:val="009701B1"/>
    <w:rsid w:val="00972A11"/>
    <w:rsid w:val="009914D2"/>
    <w:rsid w:val="00994387"/>
    <w:rsid w:val="009A429D"/>
    <w:rsid w:val="009A5588"/>
    <w:rsid w:val="009B0B6E"/>
    <w:rsid w:val="009B4FAA"/>
    <w:rsid w:val="009C7693"/>
    <w:rsid w:val="009D351D"/>
    <w:rsid w:val="009D6089"/>
    <w:rsid w:val="009F549E"/>
    <w:rsid w:val="00A166F2"/>
    <w:rsid w:val="00A22DA9"/>
    <w:rsid w:val="00A22FD9"/>
    <w:rsid w:val="00A3125D"/>
    <w:rsid w:val="00A62603"/>
    <w:rsid w:val="00A6755F"/>
    <w:rsid w:val="00A8721F"/>
    <w:rsid w:val="00A93749"/>
    <w:rsid w:val="00A950BB"/>
    <w:rsid w:val="00AE6C7A"/>
    <w:rsid w:val="00AF7010"/>
    <w:rsid w:val="00B13540"/>
    <w:rsid w:val="00B17E92"/>
    <w:rsid w:val="00B376DC"/>
    <w:rsid w:val="00B402AE"/>
    <w:rsid w:val="00B41E83"/>
    <w:rsid w:val="00B544B8"/>
    <w:rsid w:val="00B57651"/>
    <w:rsid w:val="00B57797"/>
    <w:rsid w:val="00B70552"/>
    <w:rsid w:val="00B80A6C"/>
    <w:rsid w:val="00B91FC1"/>
    <w:rsid w:val="00BA200B"/>
    <w:rsid w:val="00BA2A4E"/>
    <w:rsid w:val="00BE29BE"/>
    <w:rsid w:val="00BE5C29"/>
    <w:rsid w:val="00BF720E"/>
    <w:rsid w:val="00C00463"/>
    <w:rsid w:val="00C05FA0"/>
    <w:rsid w:val="00C244B4"/>
    <w:rsid w:val="00C30DAD"/>
    <w:rsid w:val="00C33A24"/>
    <w:rsid w:val="00C375BA"/>
    <w:rsid w:val="00C543FD"/>
    <w:rsid w:val="00C62141"/>
    <w:rsid w:val="00C64BE1"/>
    <w:rsid w:val="00C668B0"/>
    <w:rsid w:val="00C704C0"/>
    <w:rsid w:val="00C82069"/>
    <w:rsid w:val="00C92E9B"/>
    <w:rsid w:val="00C93A28"/>
    <w:rsid w:val="00C95858"/>
    <w:rsid w:val="00C96A36"/>
    <w:rsid w:val="00C97694"/>
    <w:rsid w:val="00CA4312"/>
    <w:rsid w:val="00CB0C70"/>
    <w:rsid w:val="00CB2526"/>
    <w:rsid w:val="00CC4985"/>
    <w:rsid w:val="00CC609A"/>
    <w:rsid w:val="00CC768C"/>
    <w:rsid w:val="00CE6F22"/>
    <w:rsid w:val="00CF20D6"/>
    <w:rsid w:val="00CF5C74"/>
    <w:rsid w:val="00D1185D"/>
    <w:rsid w:val="00D2323F"/>
    <w:rsid w:val="00D27377"/>
    <w:rsid w:val="00D54240"/>
    <w:rsid w:val="00D64073"/>
    <w:rsid w:val="00D66395"/>
    <w:rsid w:val="00D74200"/>
    <w:rsid w:val="00DB6AED"/>
    <w:rsid w:val="00DC3181"/>
    <w:rsid w:val="00DC4587"/>
    <w:rsid w:val="00DD3E3C"/>
    <w:rsid w:val="00DE1727"/>
    <w:rsid w:val="00DE2B72"/>
    <w:rsid w:val="00DE3A88"/>
    <w:rsid w:val="00DE65CD"/>
    <w:rsid w:val="00E07517"/>
    <w:rsid w:val="00E1078C"/>
    <w:rsid w:val="00E15D74"/>
    <w:rsid w:val="00E30220"/>
    <w:rsid w:val="00E32B17"/>
    <w:rsid w:val="00E33A9B"/>
    <w:rsid w:val="00E3416C"/>
    <w:rsid w:val="00E72FD4"/>
    <w:rsid w:val="00E73CEE"/>
    <w:rsid w:val="00EA28AE"/>
    <w:rsid w:val="00EC131B"/>
    <w:rsid w:val="00EC6D79"/>
    <w:rsid w:val="00EC7364"/>
    <w:rsid w:val="00EE135C"/>
    <w:rsid w:val="00EE1641"/>
    <w:rsid w:val="00F05B23"/>
    <w:rsid w:val="00F1649C"/>
    <w:rsid w:val="00F2006E"/>
    <w:rsid w:val="00F25CA7"/>
    <w:rsid w:val="00F350F1"/>
    <w:rsid w:val="00F35AFE"/>
    <w:rsid w:val="00F74214"/>
    <w:rsid w:val="00F80654"/>
    <w:rsid w:val="00F82460"/>
    <w:rsid w:val="00F86458"/>
    <w:rsid w:val="00F93A17"/>
    <w:rsid w:val="00FA7812"/>
    <w:rsid w:val="00FB1556"/>
    <w:rsid w:val="00FC6701"/>
    <w:rsid w:val="00FE112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6DC8"/>
  <w15:docId w15:val="{8C759D53-8765-4016-B359-ACC38E30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el-G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0">
    <w:name w:val="heading 1"/>
    <w:basedOn w:val="Standard"/>
    <w:next w:val="Standard"/>
    <w:uiPriority w:val="9"/>
    <w:qFormat/>
    <w:pPr>
      <w:keepNext/>
      <w:keepLines/>
      <w:spacing w:before="360" w:after="80"/>
      <w:outlineLvl w:val="0"/>
    </w:pPr>
    <w:rPr>
      <w:rFonts w:ascii="Calibri Light" w:eastAsia="F" w:hAnsi="Calibri Light" w:cs="Times New Roman"/>
      <w:color w:val="2F5496"/>
      <w:sz w:val="40"/>
      <w:szCs w:val="40"/>
    </w:rPr>
  </w:style>
  <w:style w:type="paragraph" w:styleId="2">
    <w:name w:val="heading 2"/>
    <w:basedOn w:val="Standard"/>
    <w:next w:val="Standard"/>
    <w:uiPriority w:val="9"/>
    <w:semiHidden/>
    <w:unhideWhenUsed/>
    <w:qFormat/>
    <w:pPr>
      <w:keepNext/>
      <w:keepLines/>
      <w:spacing w:before="160" w:after="80"/>
      <w:outlineLvl w:val="1"/>
    </w:pPr>
    <w:rPr>
      <w:rFonts w:ascii="Calibri Light" w:eastAsia="F" w:hAnsi="Calibri Light" w:cs="Times New Roman"/>
      <w:color w:val="2F5496"/>
      <w:sz w:val="32"/>
      <w:szCs w:val="32"/>
    </w:rPr>
  </w:style>
  <w:style w:type="paragraph" w:styleId="3">
    <w:name w:val="heading 3"/>
    <w:basedOn w:val="Standard"/>
    <w:next w:val="Standard"/>
    <w:uiPriority w:val="9"/>
    <w:semiHidden/>
    <w:unhideWhenUsed/>
    <w:qFormat/>
    <w:pPr>
      <w:keepNext/>
      <w:keepLines/>
      <w:spacing w:before="160" w:after="80"/>
      <w:outlineLvl w:val="2"/>
    </w:pPr>
    <w:rPr>
      <w:rFonts w:eastAsia="F" w:cs="Times New Roman"/>
      <w:color w:val="2F5496"/>
      <w:sz w:val="28"/>
      <w:szCs w:val="28"/>
    </w:rPr>
  </w:style>
  <w:style w:type="paragraph" w:styleId="4">
    <w:name w:val="heading 4"/>
    <w:basedOn w:val="Standard"/>
    <w:next w:val="Standard"/>
    <w:uiPriority w:val="9"/>
    <w:semiHidden/>
    <w:unhideWhenUsed/>
    <w:qFormat/>
    <w:pPr>
      <w:keepNext/>
      <w:keepLines/>
      <w:spacing w:before="80" w:after="40"/>
      <w:outlineLvl w:val="3"/>
    </w:pPr>
    <w:rPr>
      <w:rFonts w:eastAsia="F" w:cs="Times New Roman"/>
      <w:i/>
      <w:iCs/>
      <w:color w:val="2F5496"/>
    </w:rPr>
  </w:style>
  <w:style w:type="paragraph" w:styleId="5">
    <w:name w:val="heading 5"/>
    <w:basedOn w:val="Standard"/>
    <w:next w:val="Standard"/>
    <w:uiPriority w:val="9"/>
    <w:semiHidden/>
    <w:unhideWhenUsed/>
    <w:qFormat/>
    <w:pPr>
      <w:keepNext/>
      <w:keepLines/>
      <w:spacing w:before="80" w:after="40"/>
      <w:outlineLvl w:val="4"/>
    </w:pPr>
    <w:rPr>
      <w:rFonts w:eastAsia="F" w:cs="Times New Roman"/>
      <w:color w:val="2F5496"/>
    </w:rPr>
  </w:style>
  <w:style w:type="paragraph" w:styleId="6">
    <w:name w:val="heading 6"/>
    <w:basedOn w:val="Standard"/>
    <w:next w:val="Standard"/>
    <w:uiPriority w:val="9"/>
    <w:semiHidden/>
    <w:unhideWhenUsed/>
    <w:qFormat/>
    <w:pPr>
      <w:keepNext/>
      <w:keepLines/>
      <w:spacing w:before="40" w:after="0"/>
      <w:outlineLvl w:val="5"/>
    </w:pPr>
    <w:rPr>
      <w:rFonts w:eastAsia="F" w:cs="Times New Roman"/>
      <w:i/>
      <w:iCs/>
      <w:color w:val="595959"/>
    </w:rPr>
  </w:style>
  <w:style w:type="paragraph" w:styleId="7">
    <w:name w:val="heading 7"/>
    <w:basedOn w:val="Standard"/>
    <w:next w:val="Standard"/>
    <w:pPr>
      <w:keepNext/>
      <w:keepLines/>
      <w:spacing w:before="40" w:after="0"/>
      <w:outlineLvl w:val="6"/>
    </w:pPr>
    <w:rPr>
      <w:rFonts w:eastAsia="F" w:cs="Times New Roman"/>
      <w:color w:val="595959"/>
    </w:rPr>
  </w:style>
  <w:style w:type="paragraph" w:styleId="8">
    <w:name w:val="heading 8"/>
    <w:basedOn w:val="Standard"/>
    <w:next w:val="Standard"/>
    <w:pPr>
      <w:keepNext/>
      <w:keepLines/>
      <w:spacing w:after="0"/>
      <w:outlineLvl w:val="7"/>
    </w:pPr>
    <w:rPr>
      <w:rFonts w:eastAsia="F" w:cs="Times New Roman"/>
      <w:i/>
      <w:iCs/>
      <w:color w:val="272727"/>
    </w:rPr>
  </w:style>
  <w:style w:type="paragraph" w:styleId="9">
    <w:name w:val="heading 9"/>
    <w:basedOn w:val="Standard"/>
    <w:next w:val="Standard"/>
    <w:pPr>
      <w:keepNext/>
      <w:keepLines/>
      <w:spacing w:after="0"/>
      <w:outlineLvl w:val="8"/>
    </w:pPr>
    <w:rPr>
      <w:rFonts w:eastAsia="F"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160" w:line="254"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a5">
    <w:name w:val="Title"/>
    <w:basedOn w:val="Standard"/>
    <w:next w:val="Standard"/>
    <w:uiPriority w:val="10"/>
    <w:qFormat/>
    <w:pPr>
      <w:spacing w:after="80" w:line="240" w:lineRule="auto"/>
    </w:pPr>
    <w:rPr>
      <w:rFonts w:ascii="Calibri Light" w:eastAsia="F" w:hAnsi="Calibri Light" w:cs="Times New Roman"/>
      <w:spacing w:val="-10"/>
      <w:sz w:val="56"/>
      <w:szCs w:val="56"/>
    </w:rPr>
  </w:style>
  <w:style w:type="paragraph" w:styleId="a6">
    <w:name w:val="Subtitle"/>
    <w:basedOn w:val="Standard"/>
    <w:next w:val="Standard"/>
    <w:uiPriority w:val="11"/>
    <w:qFormat/>
    <w:rPr>
      <w:rFonts w:eastAsia="F" w:cs="Times New Roman"/>
      <w:color w:val="595959"/>
      <w:spacing w:val="15"/>
      <w:sz w:val="28"/>
      <w:szCs w:val="28"/>
    </w:rPr>
  </w:style>
  <w:style w:type="paragraph" w:styleId="a7">
    <w:name w:val="Quote"/>
    <w:basedOn w:val="Standard"/>
    <w:next w:val="Standard"/>
    <w:pPr>
      <w:spacing w:before="160"/>
      <w:jc w:val="center"/>
    </w:pPr>
    <w:rPr>
      <w:i/>
      <w:iCs/>
      <w:color w:val="404040"/>
    </w:rPr>
  </w:style>
  <w:style w:type="paragraph" w:styleId="a8">
    <w:name w:val="List Paragraph"/>
    <w:basedOn w:val="Standard"/>
    <w:pPr>
      <w:ind w:left="720"/>
    </w:pPr>
  </w:style>
  <w:style w:type="paragraph" w:styleId="a9">
    <w:name w:val="Intense Quote"/>
    <w:basedOn w:val="Standard"/>
    <w:next w:val="Standard"/>
    <w:pPr>
      <w:pBdr>
        <w:top w:val="single" w:sz="4" w:space="10" w:color="2F5496"/>
        <w:bottom w:val="single" w:sz="4" w:space="10" w:color="2F5496"/>
      </w:pBdr>
      <w:spacing w:before="360" w:after="360"/>
      <w:ind w:left="864" w:right="864"/>
      <w:jc w:val="center"/>
    </w:pPr>
    <w:rPr>
      <w:i/>
      <w:iCs/>
      <w:color w:val="2F5496"/>
    </w:rPr>
  </w:style>
  <w:style w:type="character" w:customStyle="1" w:styleId="1Char">
    <w:name w:val="Επικεφαλίδα 1 Char"/>
    <w:basedOn w:val="a0"/>
    <w:rPr>
      <w:rFonts w:ascii="Calibri Light" w:eastAsia="F" w:hAnsi="Calibri Light" w:cs="Times New Roman"/>
      <w:color w:val="2F5496"/>
      <w:sz w:val="40"/>
      <w:szCs w:val="40"/>
    </w:rPr>
  </w:style>
  <w:style w:type="character" w:customStyle="1" w:styleId="2Char">
    <w:name w:val="Επικεφαλίδα 2 Char"/>
    <w:basedOn w:val="a0"/>
    <w:rPr>
      <w:rFonts w:ascii="Calibri Light" w:eastAsia="F" w:hAnsi="Calibri Light" w:cs="Times New Roman"/>
      <w:color w:val="2F5496"/>
      <w:sz w:val="32"/>
      <w:szCs w:val="32"/>
    </w:rPr>
  </w:style>
  <w:style w:type="character" w:customStyle="1" w:styleId="3Char">
    <w:name w:val="Επικεφαλίδα 3 Char"/>
    <w:basedOn w:val="a0"/>
    <w:rPr>
      <w:rFonts w:eastAsia="F" w:cs="Times New Roman"/>
      <w:color w:val="2F5496"/>
      <w:sz w:val="28"/>
      <w:szCs w:val="28"/>
    </w:rPr>
  </w:style>
  <w:style w:type="character" w:customStyle="1" w:styleId="4Char">
    <w:name w:val="Επικεφαλίδα 4 Char"/>
    <w:basedOn w:val="a0"/>
    <w:rPr>
      <w:rFonts w:eastAsia="F" w:cs="Times New Roman"/>
      <w:i/>
      <w:iCs/>
      <w:color w:val="2F5496"/>
    </w:rPr>
  </w:style>
  <w:style w:type="character" w:customStyle="1" w:styleId="5Char">
    <w:name w:val="Επικεφαλίδα 5 Char"/>
    <w:basedOn w:val="a0"/>
    <w:rPr>
      <w:rFonts w:eastAsia="F" w:cs="Times New Roman"/>
      <w:color w:val="2F5496"/>
    </w:rPr>
  </w:style>
  <w:style w:type="character" w:customStyle="1" w:styleId="6Char">
    <w:name w:val="Επικεφαλίδα 6 Char"/>
    <w:basedOn w:val="a0"/>
    <w:rPr>
      <w:rFonts w:eastAsia="F" w:cs="Times New Roman"/>
      <w:i/>
      <w:iCs/>
      <w:color w:val="595959"/>
    </w:rPr>
  </w:style>
  <w:style w:type="character" w:customStyle="1" w:styleId="7Char">
    <w:name w:val="Επικεφαλίδα 7 Char"/>
    <w:basedOn w:val="a0"/>
    <w:rPr>
      <w:rFonts w:eastAsia="F" w:cs="Times New Roman"/>
      <w:color w:val="595959"/>
    </w:rPr>
  </w:style>
  <w:style w:type="character" w:customStyle="1" w:styleId="8Char">
    <w:name w:val="Επικεφαλίδα 8 Char"/>
    <w:basedOn w:val="a0"/>
    <w:rPr>
      <w:rFonts w:eastAsia="F" w:cs="Times New Roman"/>
      <w:i/>
      <w:iCs/>
      <w:color w:val="272727"/>
    </w:rPr>
  </w:style>
  <w:style w:type="character" w:customStyle="1" w:styleId="9Char">
    <w:name w:val="Επικεφαλίδα 9 Char"/>
    <w:basedOn w:val="a0"/>
    <w:rPr>
      <w:rFonts w:eastAsia="F" w:cs="Times New Roman"/>
      <w:color w:val="272727"/>
    </w:rPr>
  </w:style>
  <w:style w:type="character" w:customStyle="1" w:styleId="Char">
    <w:name w:val="Τίτλος Char"/>
    <w:basedOn w:val="a0"/>
    <w:rPr>
      <w:rFonts w:ascii="Calibri Light" w:eastAsia="F" w:hAnsi="Calibri Light" w:cs="Times New Roman"/>
      <w:spacing w:val="-10"/>
      <w:kern w:val="3"/>
      <w:sz w:val="56"/>
      <w:szCs w:val="56"/>
    </w:rPr>
  </w:style>
  <w:style w:type="character" w:customStyle="1" w:styleId="Char0">
    <w:name w:val="Υπότιτλος Char"/>
    <w:basedOn w:val="a0"/>
    <w:rPr>
      <w:rFonts w:eastAsia="F" w:cs="Times New Roman"/>
      <w:color w:val="595959"/>
      <w:spacing w:val="15"/>
      <w:sz w:val="28"/>
      <w:szCs w:val="28"/>
    </w:rPr>
  </w:style>
  <w:style w:type="character" w:customStyle="1" w:styleId="Char1">
    <w:name w:val="Απόσπασμα Char"/>
    <w:basedOn w:val="a0"/>
    <w:rPr>
      <w:i/>
      <w:iCs/>
      <w:color w:val="404040"/>
    </w:rPr>
  </w:style>
  <w:style w:type="character" w:styleId="aa">
    <w:name w:val="Intense Emphasis"/>
    <w:basedOn w:val="a0"/>
    <w:rPr>
      <w:i/>
      <w:iCs/>
      <w:color w:val="2F5496"/>
    </w:rPr>
  </w:style>
  <w:style w:type="character" w:customStyle="1" w:styleId="Char2">
    <w:name w:val="Έντονο απόσπ. Char"/>
    <w:basedOn w:val="a0"/>
    <w:rPr>
      <w:i/>
      <w:iCs/>
      <w:color w:val="2F5496"/>
    </w:rPr>
  </w:style>
  <w:style w:type="character" w:styleId="ab">
    <w:name w:val="Intense Reference"/>
    <w:basedOn w:val="a0"/>
    <w:rPr>
      <w:b/>
      <w:bCs/>
      <w:smallCaps/>
      <w:color w:val="2F5496"/>
      <w:spacing w:val="5"/>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BulletSymbols">
    <w:name w:val="Bullet Symbols"/>
    <w:rPr>
      <w:rFonts w:ascii="OpenSymbol" w:eastAsia="OpenSymbol" w:hAnsi="OpenSymbol" w:cs="OpenSymbol"/>
    </w:rPr>
  </w:style>
  <w:style w:type="paragraph" w:styleId="ac">
    <w:name w:val="header"/>
    <w:basedOn w:val="a"/>
    <w:pPr>
      <w:tabs>
        <w:tab w:val="center" w:pos="4513"/>
        <w:tab w:val="right" w:pos="9026"/>
      </w:tabs>
    </w:pPr>
  </w:style>
  <w:style w:type="character" w:customStyle="1" w:styleId="Char3">
    <w:name w:val="Κεφαλίδα Char"/>
    <w:basedOn w:val="a0"/>
  </w:style>
  <w:style w:type="paragraph" w:styleId="ad">
    <w:name w:val="footer"/>
    <w:basedOn w:val="a"/>
    <w:pPr>
      <w:tabs>
        <w:tab w:val="center" w:pos="4513"/>
        <w:tab w:val="right" w:pos="9026"/>
      </w:tabs>
    </w:pPr>
  </w:style>
  <w:style w:type="character" w:customStyle="1" w:styleId="Char4">
    <w:name w:val="Υποσέλιδο Char"/>
    <w:basedOn w:val="a0"/>
  </w:style>
  <w:style w:type="paragraph" w:styleId="ae">
    <w:name w:val="endnote text"/>
    <w:basedOn w:val="a"/>
    <w:link w:val="Char5"/>
    <w:uiPriority w:val="99"/>
    <w:semiHidden/>
    <w:unhideWhenUsed/>
    <w:rsid w:val="00787C22"/>
    <w:rPr>
      <w:sz w:val="20"/>
      <w:szCs w:val="20"/>
    </w:rPr>
  </w:style>
  <w:style w:type="character" w:customStyle="1" w:styleId="Char5">
    <w:name w:val="Κείμενο σημείωσης τέλους Char"/>
    <w:basedOn w:val="a0"/>
    <w:link w:val="ae"/>
    <w:uiPriority w:val="99"/>
    <w:semiHidden/>
    <w:rsid w:val="00787C22"/>
    <w:rPr>
      <w:sz w:val="20"/>
      <w:szCs w:val="20"/>
    </w:rPr>
  </w:style>
  <w:style w:type="character" w:styleId="af">
    <w:name w:val="endnote reference"/>
    <w:basedOn w:val="a0"/>
    <w:uiPriority w:val="99"/>
    <w:semiHidden/>
    <w:unhideWhenUsed/>
    <w:rsid w:val="00787C22"/>
    <w:rPr>
      <w:vertAlign w:val="superscript"/>
    </w:rPr>
  </w:style>
  <w:style w:type="paragraph" w:styleId="af0">
    <w:name w:val="footnote text"/>
    <w:basedOn w:val="a"/>
    <w:link w:val="Char6"/>
    <w:uiPriority w:val="99"/>
    <w:semiHidden/>
    <w:unhideWhenUsed/>
    <w:rsid w:val="00244AED"/>
    <w:rPr>
      <w:sz w:val="20"/>
      <w:szCs w:val="20"/>
    </w:rPr>
  </w:style>
  <w:style w:type="character" w:customStyle="1" w:styleId="Char6">
    <w:name w:val="Κείμενο υποσημείωσης Char"/>
    <w:basedOn w:val="a0"/>
    <w:link w:val="af0"/>
    <w:uiPriority w:val="99"/>
    <w:semiHidden/>
    <w:rsid w:val="00244AED"/>
    <w:rPr>
      <w:sz w:val="20"/>
      <w:szCs w:val="20"/>
    </w:rPr>
  </w:style>
  <w:style w:type="character" w:styleId="af1">
    <w:name w:val="footnote reference"/>
    <w:basedOn w:val="a0"/>
    <w:uiPriority w:val="99"/>
    <w:semiHidden/>
    <w:unhideWhenUsed/>
    <w:rsid w:val="00244AED"/>
    <w:rPr>
      <w:vertAlign w:val="superscript"/>
    </w:rPr>
  </w:style>
  <w:style w:type="numbering" w:customStyle="1" w:styleId="1">
    <w:name w:val="Χωρίς λίστα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46BC8-873E-4040-A8A5-3962D2B4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1813</Words>
  <Characters>9796</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ΗΛΙΑΣ ΚΛΑΠΠΑΣ</dc:creator>
  <cp:lastModifiedBy>Γραμματεία Προέδρου</cp:lastModifiedBy>
  <cp:revision>2</cp:revision>
  <cp:lastPrinted>2025-07-09T12:18:00Z</cp:lastPrinted>
  <dcterms:created xsi:type="dcterms:W3CDTF">2025-07-09T12:40:00Z</dcterms:created>
  <dcterms:modified xsi:type="dcterms:W3CDTF">2025-07-09T12:40:00Z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