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A27" w:rsidRPr="00A338AF" w:rsidRDefault="00872A27" w:rsidP="00872A27">
      <w:pPr>
        <w:spacing w:after="0" w:line="240" w:lineRule="auto"/>
        <w:jc w:val="both"/>
        <w:rPr>
          <w:b/>
          <w:sz w:val="24"/>
          <w:szCs w:val="24"/>
        </w:rPr>
      </w:pPr>
      <w:r w:rsidRPr="00EB5CA2">
        <w:rPr>
          <w:b/>
          <w:sz w:val="24"/>
          <w:szCs w:val="24"/>
        </w:rPr>
        <w:t>ΜΕΡΟΣ ΠΡΩΤΟ</w:t>
      </w:r>
    </w:p>
    <w:p w:rsidR="00872A27" w:rsidRPr="00822CD0" w:rsidRDefault="00872A27" w:rsidP="00872A27">
      <w:pPr>
        <w:spacing w:after="0" w:line="240" w:lineRule="auto"/>
        <w:jc w:val="both"/>
        <w:rPr>
          <w:b/>
          <w:sz w:val="24"/>
          <w:szCs w:val="24"/>
        </w:rPr>
      </w:pPr>
      <w:r w:rsidRPr="00EB5CA2">
        <w:rPr>
          <w:b/>
          <w:sz w:val="24"/>
          <w:szCs w:val="24"/>
        </w:rPr>
        <w:t>To οικονομικό και επιχειρηματικό περιβάλλον</w:t>
      </w:r>
    </w:p>
    <w:p w:rsidR="00872A27" w:rsidRPr="00A1322C" w:rsidRDefault="00872A27" w:rsidP="00872A27">
      <w:pPr>
        <w:spacing w:after="0" w:line="240" w:lineRule="auto"/>
        <w:jc w:val="both"/>
        <w:rPr>
          <w:sz w:val="24"/>
          <w:szCs w:val="24"/>
        </w:rPr>
      </w:pPr>
    </w:p>
    <w:p w:rsidR="00872A27" w:rsidRPr="00A1322C" w:rsidRDefault="00872A27" w:rsidP="00872A27">
      <w:pPr>
        <w:pStyle w:val="a4"/>
        <w:numPr>
          <w:ilvl w:val="0"/>
          <w:numId w:val="2"/>
        </w:numPr>
        <w:spacing w:line="240" w:lineRule="auto"/>
        <w:jc w:val="both"/>
        <w:rPr>
          <w:rFonts w:cs="Times New Roman"/>
          <w:sz w:val="24"/>
          <w:szCs w:val="24"/>
        </w:rPr>
      </w:pPr>
      <w:r w:rsidRPr="00B951EB">
        <w:rPr>
          <w:rFonts w:cs="Times New Roman"/>
          <w:sz w:val="24"/>
          <w:szCs w:val="24"/>
        </w:rPr>
        <w:t>Οι αναπτυγμένες οικονομίες έχασαν το 2015 το «</w:t>
      </w:r>
      <w:r w:rsidRPr="00B951EB">
        <w:rPr>
          <w:rFonts w:cs="Times New Roman"/>
          <w:b/>
          <w:sz w:val="24"/>
          <w:szCs w:val="24"/>
        </w:rPr>
        <w:t>momentum</w:t>
      </w:r>
      <w:r w:rsidRPr="00B951EB">
        <w:rPr>
          <w:rFonts w:cs="Times New Roman"/>
          <w:sz w:val="24"/>
          <w:szCs w:val="24"/>
        </w:rPr>
        <w:t>» της ανάπτυξης, ενώ οι προβλέψεις για το α΄ εξάμηνο του 2016 κινήθηκαν σε χαμηλότερα των αναμενομένων επίπεδα.</w:t>
      </w:r>
    </w:p>
    <w:p w:rsidR="00872A27" w:rsidRPr="007E14F4" w:rsidRDefault="00872A27" w:rsidP="00872A27">
      <w:pPr>
        <w:pStyle w:val="a4"/>
        <w:numPr>
          <w:ilvl w:val="0"/>
          <w:numId w:val="2"/>
        </w:numPr>
        <w:spacing w:line="240" w:lineRule="auto"/>
        <w:jc w:val="both"/>
        <w:rPr>
          <w:rFonts w:cs="Times New Roman"/>
          <w:sz w:val="24"/>
          <w:szCs w:val="24"/>
        </w:rPr>
      </w:pPr>
      <w:r w:rsidRPr="007E14F4">
        <w:rPr>
          <w:rFonts w:cs="Times New Roman"/>
          <w:sz w:val="24"/>
          <w:szCs w:val="24"/>
        </w:rPr>
        <w:t xml:space="preserve">Η </w:t>
      </w:r>
      <w:r w:rsidRPr="007E14F4">
        <w:rPr>
          <w:rFonts w:cs="Times New Roman"/>
          <w:b/>
          <w:sz w:val="24"/>
          <w:szCs w:val="24"/>
        </w:rPr>
        <w:t>επιβράδυνση της απελευθέρωσης του εμπορίου</w:t>
      </w:r>
      <w:r w:rsidRPr="007E14F4">
        <w:rPr>
          <w:rFonts w:cs="Times New Roman"/>
          <w:sz w:val="24"/>
          <w:szCs w:val="24"/>
        </w:rPr>
        <w:t xml:space="preserve"> και η </w:t>
      </w:r>
      <w:r w:rsidRPr="007E14F4">
        <w:rPr>
          <w:rFonts w:cs="Times New Roman"/>
          <w:b/>
          <w:sz w:val="24"/>
          <w:szCs w:val="24"/>
        </w:rPr>
        <w:t xml:space="preserve">στροφή σε μέσα προστατευτισμού </w:t>
      </w:r>
      <w:r w:rsidRPr="007E14F4">
        <w:rPr>
          <w:rFonts w:cs="Times New Roman"/>
          <w:sz w:val="24"/>
          <w:szCs w:val="24"/>
        </w:rPr>
        <w:t>αποτελούν πρόσθετους παράγοντες ανησυχίας.</w:t>
      </w:r>
    </w:p>
    <w:p w:rsidR="00872A27" w:rsidRPr="00A1322C" w:rsidRDefault="00872A27" w:rsidP="00872A27">
      <w:pPr>
        <w:pStyle w:val="a4"/>
        <w:numPr>
          <w:ilvl w:val="0"/>
          <w:numId w:val="2"/>
        </w:numPr>
        <w:spacing w:line="240" w:lineRule="auto"/>
        <w:jc w:val="both"/>
        <w:rPr>
          <w:rFonts w:cs="Times New Roman"/>
          <w:sz w:val="24"/>
          <w:szCs w:val="24"/>
        </w:rPr>
      </w:pPr>
      <w:r w:rsidRPr="00B951EB">
        <w:rPr>
          <w:rFonts w:cs="Times New Roman"/>
          <w:sz w:val="24"/>
          <w:szCs w:val="24"/>
        </w:rPr>
        <w:t xml:space="preserve">Η </w:t>
      </w:r>
      <w:r w:rsidRPr="00B951EB">
        <w:rPr>
          <w:rFonts w:cs="Times New Roman"/>
          <w:b/>
          <w:sz w:val="24"/>
          <w:szCs w:val="24"/>
        </w:rPr>
        <w:t>ιδιωτική κατανάλωση</w:t>
      </w:r>
      <w:r w:rsidRPr="00B951EB">
        <w:rPr>
          <w:rFonts w:cs="Times New Roman"/>
          <w:sz w:val="24"/>
          <w:szCs w:val="24"/>
        </w:rPr>
        <w:t xml:space="preserve"> </w:t>
      </w:r>
      <w:r w:rsidR="007E14F4">
        <w:rPr>
          <w:rFonts w:cs="Times New Roman"/>
          <w:sz w:val="24"/>
          <w:szCs w:val="24"/>
        </w:rPr>
        <w:t xml:space="preserve">στην Ελλάδα </w:t>
      </w:r>
      <w:r w:rsidRPr="00B951EB">
        <w:rPr>
          <w:rFonts w:cs="Times New Roman"/>
          <w:b/>
          <w:sz w:val="24"/>
          <w:szCs w:val="24"/>
        </w:rPr>
        <w:t>μειώνεται</w:t>
      </w:r>
      <w:r w:rsidRPr="00B951EB">
        <w:rPr>
          <w:rFonts w:cs="Times New Roman"/>
          <w:sz w:val="24"/>
          <w:szCs w:val="24"/>
        </w:rPr>
        <w:t xml:space="preserve"> για </w:t>
      </w:r>
      <w:r>
        <w:rPr>
          <w:rFonts w:cs="Times New Roman"/>
          <w:b/>
          <w:sz w:val="24"/>
          <w:szCs w:val="24"/>
        </w:rPr>
        <w:t>7η</w:t>
      </w:r>
      <w:r w:rsidRPr="00B951EB">
        <w:rPr>
          <w:rFonts w:cs="Times New Roman"/>
          <w:b/>
          <w:sz w:val="24"/>
          <w:szCs w:val="24"/>
        </w:rPr>
        <w:t xml:space="preserve"> συνεχόμενη χρονιά</w:t>
      </w:r>
      <w:r w:rsidRPr="00B951EB">
        <w:rPr>
          <w:rFonts w:cs="Times New Roman"/>
          <w:sz w:val="24"/>
          <w:szCs w:val="24"/>
        </w:rPr>
        <w:t>, επιφέροντας μεταξύ άλλων επιπτώσεις στο λιανικό και χονδρικό εμπόριο.</w:t>
      </w:r>
    </w:p>
    <w:p w:rsidR="00872A27" w:rsidRPr="0030160B" w:rsidRDefault="00872A27" w:rsidP="00872A27">
      <w:pPr>
        <w:pStyle w:val="a4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B951EB">
        <w:rPr>
          <w:rFonts w:cs="Times New Roman"/>
          <w:sz w:val="24"/>
          <w:szCs w:val="24"/>
        </w:rPr>
        <w:t xml:space="preserve">Σημαντική </w:t>
      </w:r>
      <w:r w:rsidR="007E14F4">
        <w:rPr>
          <w:rFonts w:cs="Times New Roman"/>
          <w:sz w:val="24"/>
          <w:szCs w:val="24"/>
        </w:rPr>
        <w:t xml:space="preserve">και κρίσιμη </w:t>
      </w:r>
      <w:r w:rsidRPr="00B951EB">
        <w:rPr>
          <w:rFonts w:cs="Times New Roman"/>
          <w:sz w:val="24"/>
          <w:szCs w:val="24"/>
        </w:rPr>
        <w:t xml:space="preserve">θεωρείται η </w:t>
      </w:r>
      <w:r w:rsidRPr="00B951EB">
        <w:rPr>
          <w:rFonts w:cs="Times New Roman"/>
          <w:b/>
          <w:sz w:val="24"/>
          <w:szCs w:val="24"/>
        </w:rPr>
        <w:t>ολοκλήρωση της αξιολόγησης του προγράμματος</w:t>
      </w:r>
      <w:r w:rsidRPr="00B951EB">
        <w:rPr>
          <w:rFonts w:cs="Times New Roman"/>
          <w:sz w:val="24"/>
          <w:szCs w:val="24"/>
        </w:rPr>
        <w:t>.</w:t>
      </w:r>
    </w:p>
    <w:p w:rsidR="00872A27" w:rsidRDefault="00872A27" w:rsidP="00872A2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Η συμμετοχή του εμπορίου στην οικονομική δραστηριότητα</w:t>
      </w:r>
      <w:r w:rsidRPr="0030160B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παρά τις πιέσεις που δέχεται ο κλάδος από το 2010</w:t>
      </w:r>
      <w:r w:rsidRPr="0030160B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διατηρείται σε υψηλό επίπεδο (11%)</w:t>
      </w:r>
      <w:r w:rsidRPr="0030160B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</w:p>
    <w:p w:rsidR="00872A27" w:rsidRDefault="00872A27" w:rsidP="00872A2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="Times New Roman"/>
          <w:sz w:val="24"/>
          <w:szCs w:val="24"/>
        </w:rPr>
      </w:pPr>
      <w:r w:rsidRPr="00B951EB">
        <w:rPr>
          <w:rFonts w:cs="Times New Roman"/>
          <w:sz w:val="24"/>
          <w:szCs w:val="24"/>
        </w:rPr>
        <w:t xml:space="preserve">Ο Γενικός Δείκτης Κύκλου Εργασιών </w:t>
      </w:r>
      <w:r>
        <w:rPr>
          <w:rFonts w:cs="Times New Roman"/>
          <w:sz w:val="24"/>
          <w:szCs w:val="24"/>
        </w:rPr>
        <w:t xml:space="preserve">στο λιανικό εμπόριο </w:t>
      </w:r>
      <w:r w:rsidRPr="00B951EB">
        <w:rPr>
          <w:rFonts w:cs="Times New Roman"/>
          <w:sz w:val="24"/>
          <w:szCs w:val="24"/>
        </w:rPr>
        <w:t>μειώθηκε</w:t>
      </w:r>
      <w:r>
        <w:rPr>
          <w:rFonts w:cs="Times New Roman"/>
          <w:sz w:val="24"/>
          <w:szCs w:val="24"/>
        </w:rPr>
        <w:t xml:space="preserve"> σωρευτικά</w:t>
      </w:r>
      <w:r w:rsidRPr="00B951E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κατά 28,3% το διάστημα 2010</w:t>
      </w:r>
      <w:r w:rsidRPr="00B951EB">
        <w:rPr>
          <w:rFonts w:cs="Times New Roman"/>
          <w:sz w:val="24"/>
          <w:szCs w:val="24"/>
        </w:rPr>
        <w:t>-2015</w:t>
      </w:r>
      <w:r>
        <w:rPr>
          <w:rFonts w:cs="Times New Roman"/>
          <w:sz w:val="24"/>
          <w:szCs w:val="24"/>
        </w:rPr>
        <w:t xml:space="preserve">, αλλά ο ρυθμός υποχώρησης επιβραδύνεται τα τελευταία δύο χρόνια (2014-2015). </w:t>
      </w:r>
    </w:p>
    <w:p w:rsidR="00872A27" w:rsidRDefault="00872A27" w:rsidP="00872A2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4"/>
          <w:szCs w:val="24"/>
        </w:rPr>
      </w:pPr>
      <w:r w:rsidRPr="00CE1E3A">
        <w:rPr>
          <w:sz w:val="24"/>
          <w:szCs w:val="24"/>
        </w:rPr>
        <w:t xml:space="preserve">Η υποκατηγορία του λιανικού </w:t>
      </w:r>
      <w:r w:rsidRPr="007E14F4">
        <w:rPr>
          <w:b/>
          <w:sz w:val="24"/>
          <w:szCs w:val="24"/>
        </w:rPr>
        <w:t xml:space="preserve">που πλήγηκε λιγότερο ήταν τα μεγάλα καταστήματα τροφίμων </w:t>
      </w:r>
      <w:r>
        <w:rPr>
          <w:sz w:val="24"/>
          <w:szCs w:val="24"/>
        </w:rPr>
        <w:t>(πτώση -19,3%), ενώ</w:t>
      </w:r>
      <w:r w:rsidRPr="00CE1E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τα </w:t>
      </w:r>
      <w:r w:rsidRPr="00CE1E3A">
        <w:rPr>
          <w:sz w:val="24"/>
          <w:szCs w:val="24"/>
        </w:rPr>
        <w:t>σχετικά μικρότερα καταστημάτ</w:t>
      </w:r>
      <w:r>
        <w:rPr>
          <w:sz w:val="24"/>
          <w:szCs w:val="24"/>
        </w:rPr>
        <w:t>ων τροφίμων – ποτών – καπνού σημείωσαν</w:t>
      </w:r>
      <w:r w:rsidRPr="00CE1E3A">
        <w:rPr>
          <w:sz w:val="24"/>
          <w:szCs w:val="24"/>
        </w:rPr>
        <w:t xml:space="preserve"> πολύ ισχυρότερη πτώση (-31,4%). </w:t>
      </w:r>
    </w:p>
    <w:p w:rsidR="00872A27" w:rsidRDefault="00872A27" w:rsidP="00872A27">
      <w:pPr>
        <w:pStyle w:val="a4"/>
        <w:spacing w:after="160" w:line="240" w:lineRule="auto"/>
        <w:jc w:val="both"/>
        <w:rPr>
          <w:rFonts w:cs="Times New Roman"/>
          <w:sz w:val="24"/>
          <w:szCs w:val="24"/>
        </w:rPr>
      </w:pPr>
    </w:p>
    <w:p w:rsidR="00872A27" w:rsidRDefault="00872A27" w:rsidP="00872A27">
      <w:pPr>
        <w:spacing w:after="0" w:line="240" w:lineRule="auto"/>
        <w:jc w:val="both"/>
        <w:rPr>
          <w:sz w:val="24"/>
          <w:szCs w:val="24"/>
        </w:rPr>
      </w:pPr>
    </w:p>
    <w:p w:rsidR="00872A27" w:rsidRPr="00A1322C" w:rsidRDefault="00872A27" w:rsidP="00872A27">
      <w:pPr>
        <w:spacing w:after="0" w:line="240" w:lineRule="auto"/>
        <w:jc w:val="both"/>
        <w:rPr>
          <w:sz w:val="24"/>
          <w:szCs w:val="24"/>
        </w:rPr>
      </w:pPr>
    </w:p>
    <w:p w:rsidR="00872A27" w:rsidRPr="00FC090D" w:rsidRDefault="00872A27" w:rsidP="00872A27">
      <w:pPr>
        <w:spacing w:after="0" w:line="240" w:lineRule="auto"/>
        <w:jc w:val="both"/>
        <w:rPr>
          <w:b/>
          <w:sz w:val="24"/>
          <w:szCs w:val="24"/>
        </w:rPr>
      </w:pPr>
      <w:r w:rsidRPr="00EB5CA2">
        <w:rPr>
          <w:b/>
          <w:sz w:val="24"/>
          <w:szCs w:val="24"/>
        </w:rPr>
        <w:t>ΜΕΡΟΣ ΔΕΥΤΕΡΟ</w:t>
      </w:r>
    </w:p>
    <w:p w:rsidR="00872A27" w:rsidRPr="00FC090D" w:rsidRDefault="00872A27" w:rsidP="00872A27">
      <w:pPr>
        <w:spacing w:after="0" w:line="240" w:lineRule="auto"/>
        <w:jc w:val="both"/>
        <w:rPr>
          <w:b/>
          <w:sz w:val="24"/>
          <w:szCs w:val="24"/>
        </w:rPr>
      </w:pPr>
      <w:r w:rsidRPr="00EB5CA2">
        <w:rPr>
          <w:b/>
          <w:sz w:val="24"/>
          <w:szCs w:val="24"/>
        </w:rPr>
        <w:t>Η ελληνική αγορά εργασίας το 2016</w:t>
      </w:r>
    </w:p>
    <w:p w:rsidR="00872A27" w:rsidRPr="00A1322C" w:rsidRDefault="00872A27" w:rsidP="00872A27">
      <w:pPr>
        <w:spacing w:line="240" w:lineRule="auto"/>
        <w:rPr>
          <w:sz w:val="24"/>
          <w:szCs w:val="24"/>
        </w:rPr>
      </w:pPr>
    </w:p>
    <w:p w:rsidR="00872A27" w:rsidRPr="00A1322C" w:rsidRDefault="00872A27" w:rsidP="00872A27">
      <w:pPr>
        <w:pStyle w:val="a4"/>
        <w:numPr>
          <w:ilvl w:val="0"/>
          <w:numId w:val="1"/>
        </w:numPr>
        <w:spacing w:after="160" w:line="240" w:lineRule="auto"/>
        <w:jc w:val="both"/>
        <w:rPr>
          <w:rFonts w:cs="Times New Roman"/>
          <w:sz w:val="24"/>
          <w:szCs w:val="24"/>
        </w:rPr>
      </w:pPr>
      <w:r w:rsidRPr="007E14F4">
        <w:rPr>
          <w:rFonts w:cs="Times New Roman"/>
          <w:b/>
          <w:sz w:val="24"/>
          <w:szCs w:val="24"/>
        </w:rPr>
        <w:t>Το 2016 η απασχόληση στην ελληνική οικονομία αυξήθηκε για 2η συνεχή χρονιά μετά από μια περίοδο συνεχούς συρρίκνωσης</w:t>
      </w:r>
      <w:r w:rsidRPr="00B951EB">
        <w:rPr>
          <w:rFonts w:cs="Times New Roman"/>
          <w:sz w:val="24"/>
          <w:szCs w:val="24"/>
        </w:rPr>
        <w:t xml:space="preserve"> (2008-2013) αλλά και σταθεροποίηση</w:t>
      </w:r>
      <w:r>
        <w:rPr>
          <w:rFonts w:cs="Times New Roman"/>
          <w:sz w:val="24"/>
          <w:szCs w:val="24"/>
        </w:rPr>
        <w:t>ς (</w:t>
      </w:r>
      <w:r w:rsidRPr="00B951EB">
        <w:rPr>
          <w:rFonts w:cs="Times New Roman"/>
          <w:sz w:val="24"/>
          <w:szCs w:val="24"/>
        </w:rPr>
        <w:t>2014</w:t>
      </w:r>
      <w:r>
        <w:rPr>
          <w:rFonts w:cs="Times New Roman"/>
          <w:sz w:val="24"/>
          <w:szCs w:val="24"/>
        </w:rPr>
        <w:t>)</w:t>
      </w:r>
      <w:r w:rsidRPr="00B951EB">
        <w:rPr>
          <w:rFonts w:cs="Times New Roman"/>
          <w:sz w:val="24"/>
          <w:szCs w:val="24"/>
        </w:rPr>
        <w:t>. Ωστόσο παραμένει σε εξαιρετικά χαμηλά επίπεδα, καθώς ο αριθμός των εργαζομένων είναι κατά τι μικρότερος του αντίστοιχου του 1993.</w:t>
      </w:r>
    </w:p>
    <w:p w:rsidR="00872A27" w:rsidRDefault="00872A27" w:rsidP="00872A27">
      <w:pPr>
        <w:pStyle w:val="a4"/>
        <w:numPr>
          <w:ilvl w:val="0"/>
          <w:numId w:val="1"/>
        </w:numPr>
        <w:spacing w:after="160" w:line="240" w:lineRule="auto"/>
        <w:jc w:val="both"/>
        <w:rPr>
          <w:rFonts w:cs="Times New Roman"/>
          <w:sz w:val="24"/>
          <w:szCs w:val="24"/>
        </w:rPr>
      </w:pPr>
      <w:r w:rsidRPr="007E14F4">
        <w:rPr>
          <w:rFonts w:cs="Times New Roman"/>
          <w:b/>
          <w:sz w:val="24"/>
          <w:szCs w:val="24"/>
        </w:rPr>
        <w:t>Το ποσοστό ανεργίας μειώθηκε σε 23,4% από 24,8% το 2015,</w:t>
      </w:r>
      <w:r w:rsidRPr="00B951EB">
        <w:rPr>
          <w:rFonts w:cs="Times New Roman"/>
          <w:sz w:val="24"/>
          <w:szCs w:val="24"/>
        </w:rPr>
        <w:t xml:space="preserve"> ενώ σε απόλυτα μεγέθη οι άνεργοι είναι κατά σχεδόν 70.000 λιγότεροι συγκριτικά με πέρυσι (ηλικίες 15-64).</w:t>
      </w:r>
    </w:p>
    <w:p w:rsidR="00872A27" w:rsidRPr="007E14F4" w:rsidRDefault="00872A27" w:rsidP="00872A27">
      <w:pPr>
        <w:pStyle w:val="a4"/>
        <w:numPr>
          <w:ilvl w:val="0"/>
          <w:numId w:val="1"/>
        </w:numPr>
        <w:spacing w:after="160" w:line="240" w:lineRule="auto"/>
        <w:jc w:val="both"/>
        <w:rPr>
          <w:rFonts w:cs="Times New Roman"/>
          <w:b/>
          <w:sz w:val="24"/>
          <w:szCs w:val="24"/>
        </w:rPr>
      </w:pPr>
      <w:r w:rsidRPr="00B951EB">
        <w:rPr>
          <w:rFonts w:cs="Times New Roman"/>
          <w:sz w:val="24"/>
          <w:szCs w:val="24"/>
        </w:rPr>
        <w:t xml:space="preserve">Παρά τις πιέσεις που δέχεται το εμπόριο καθ’ όλη τη διάρκεια της οικονομικής κρίσης, </w:t>
      </w:r>
      <w:r w:rsidRPr="007E14F4">
        <w:rPr>
          <w:rFonts w:cs="Times New Roman"/>
          <w:b/>
          <w:sz w:val="24"/>
          <w:szCs w:val="24"/>
        </w:rPr>
        <w:t>παραμένει ο σημαντικότερος εργοδότης της χώρας, με μερίδιο 17,6% στη συνολική απασχόληση και 20,1% στη μη αγροτική απασχόληση.</w:t>
      </w:r>
    </w:p>
    <w:p w:rsidR="007E14F4" w:rsidRDefault="00872A27" w:rsidP="00872A27">
      <w:pPr>
        <w:pStyle w:val="a4"/>
        <w:numPr>
          <w:ilvl w:val="0"/>
          <w:numId w:val="1"/>
        </w:numPr>
        <w:spacing w:after="160" w:line="240" w:lineRule="auto"/>
        <w:jc w:val="both"/>
        <w:rPr>
          <w:rFonts w:cs="Times New Roman"/>
          <w:sz w:val="24"/>
          <w:szCs w:val="24"/>
        </w:rPr>
      </w:pPr>
      <w:r w:rsidRPr="007E14F4">
        <w:rPr>
          <w:rFonts w:cs="Times New Roman"/>
          <w:b/>
          <w:sz w:val="24"/>
          <w:szCs w:val="24"/>
        </w:rPr>
        <w:t>Η απασχόληση στο εμπόριο μειώθηκε κατά 1,1% φέτος μετά την ενίσχυση κατά 5,3% το 2015</w:t>
      </w:r>
      <w:r w:rsidRPr="00B951EB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σημειώνοντας</w:t>
      </w:r>
      <w:r w:rsidRPr="00B951EB">
        <w:rPr>
          <w:rFonts w:cs="Times New Roman"/>
          <w:sz w:val="24"/>
          <w:szCs w:val="24"/>
        </w:rPr>
        <w:t xml:space="preserve"> απώλειες της τάξ</w:t>
      </w:r>
      <w:r>
        <w:rPr>
          <w:rFonts w:cs="Times New Roman"/>
          <w:sz w:val="24"/>
          <w:szCs w:val="24"/>
        </w:rPr>
        <w:t>ης</w:t>
      </w:r>
      <w:r w:rsidRPr="00B951EB">
        <w:rPr>
          <w:rFonts w:cs="Times New Roman"/>
          <w:sz w:val="24"/>
          <w:szCs w:val="24"/>
        </w:rPr>
        <w:t xml:space="preserve"> των 7.000 θέσεων εργασίας.</w:t>
      </w:r>
      <w:r w:rsidR="007E14F4">
        <w:rPr>
          <w:rFonts w:cs="Times New Roman"/>
          <w:sz w:val="24"/>
          <w:szCs w:val="24"/>
        </w:rPr>
        <w:t xml:space="preserve"> </w:t>
      </w:r>
    </w:p>
    <w:p w:rsidR="007E14F4" w:rsidRPr="007E14F4" w:rsidRDefault="007E14F4" w:rsidP="007E14F4">
      <w:pPr>
        <w:pStyle w:val="a4"/>
        <w:numPr>
          <w:ilvl w:val="0"/>
          <w:numId w:val="1"/>
        </w:numPr>
        <w:spacing w:after="160" w:line="240" w:lineRule="auto"/>
        <w:jc w:val="both"/>
        <w:rPr>
          <w:rFonts w:cs="Times New Roman"/>
          <w:b/>
          <w:sz w:val="24"/>
          <w:szCs w:val="24"/>
        </w:rPr>
      </w:pPr>
      <w:r w:rsidRPr="007E14F4">
        <w:rPr>
          <w:rFonts w:cs="Times New Roman"/>
          <w:b/>
          <w:sz w:val="24"/>
          <w:szCs w:val="24"/>
        </w:rPr>
        <w:t xml:space="preserve">Οι μειώσεις προέκυψαν μόνο στο χονδρικό εμπόριο και στα αυτοκίνητα, αντίθετα στο λιανικό εμπόριο παρατηρείται οριακή αύξηση. </w:t>
      </w:r>
    </w:p>
    <w:p w:rsidR="00872A27" w:rsidRPr="00A1322C" w:rsidRDefault="00872A27" w:rsidP="00872A27">
      <w:pPr>
        <w:pStyle w:val="a4"/>
        <w:numPr>
          <w:ilvl w:val="0"/>
          <w:numId w:val="1"/>
        </w:numPr>
        <w:spacing w:after="160" w:line="240" w:lineRule="auto"/>
        <w:jc w:val="both"/>
        <w:rPr>
          <w:rFonts w:cs="Times New Roman"/>
          <w:sz w:val="24"/>
          <w:szCs w:val="24"/>
        </w:rPr>
      </w:pPr>
      <w:r w:rsidRPr="007E14F4">
        <w:rPr>
          <w:rFonts w:cs="Times New Roman"/>
          <w:b/>
          <w:sz w:val="24"/>
          <w:szCs w:val="24"/>
        </w:rPr>
        <w:lastRenderedPageBreak/>
        <w:t>Σχεδόν 1 στους 4 νέους κάτω των 25 ετών</w:t>
      </w:r>
      <w:r w:rsidRPr="00B951EB">
        <w:rPr>
          <w:rFonts w:cs="Times New Roman"/>
          <w:sz w:val="24"/>
          <w:szCs w:val="24"/>
        </w:rPr>
        <w:t xml:space="preserve"> που εργάζεται στον μη αγροτικό </w:t>
      </w:r>
      <w:r w:rsidR="00841246">
        <w:rPr>
          <w:rFonts w:cs="Times New Roman"/>
          <w:sz w:val="24"/>
          <w:szCs w:val="24"/>
        </w:rPr>
        <w:t>τομέα απασχολείται στο εμπόριο</w:t>
      </w:r>
      <w:r w:rsidR="00841246" w:rsidRPr="00841246">
        <w:rPr>
          <w:rFonts w:cs="Times New Roman"/>
          <w:sz w:val="24"/>
          <w:szCs w:val="24"/>
        </w:rPr>
        <w:t xml:space="preserve"> - </w:t>
      </w:r>
      <w:r w:rsidRPr="00B951EB">
        <w:rPr>
          <w:rFonts w:cs="Times New Roman"/>
          <w:sz w:val="24"/>
          <w:szCs w:val="24"/>
        </w:rPr>
        <w:t>το ποσοστό αυτό αυξάνεται από το 2008 έως σήμερα.</w:t>
      </w:r>
    </w:p>
    <w:p w:rsidR="00872A27" w:rsidRPr="00A1322C" w:rsidRDefault="00872A27" w:rsidP="00872A27">
      <w:pPr>
        <w:pStyle w:val="a4"/>
        <w:numPr>
          <w:ilvl w:val="0"/>
          <w:numId w:val="1"/>
        </w:numPr>
        <w:spacing w:after="160" w:line="240" w:lineRule="auto"/>
        <w:jc w:val="both"/>
        <w:rPr>
          <w:rFonts w:cs="Times New Roman"/>
          <w:sz w:val="24"/>
          <w:szCs w:val="24"/>
        </w:rPr>
      </w:pPr>
      <w:r w:rsidRPr="007E14F4">
        <w:rPr>
          <w:rFonts w:cs="Times New Roman"/>
          <w:b/>
          <w:sz w:val="24"/>
          <w:szCs w:val="24"/>
        </w:rPr>
        <w:t>Οι πολύ μικρές</w:t>
      </w:r>
      <w:r w:rsidR="007E14F4">
        <w:rPr>
          <w:rFonts w:cs="Times New Roman"/>
          <w:b/>
          <w:sz w:val="24"/>
          <w:szCs w:val="24"/>
        </w:rPr>
        <w:t xml:space="preserve"> (</w:t>
      </w:r>
      <w:r w:rsidR="007E14F4">
        <w:rPr>
          <w:rFonts w:cs="Times New Roman"/>
          <w:b/>
          <w:sz w:val="24"/>
          <w:szCs w:val="24"/>
          <w:lang w:val="en-US"/>
        </w:rPr>
        <w:t>micro</w:t>
      </w:r>
      <w:r w:rsidR="007E14F4">
        <w:rPr>
          <w:rFonts w:cs="Times New Roman"/>
          <w:b/>
          <w:sz w:val="24"/>
          <w:szCs w:val="24"/>
        </w:rPr>
        <w:t>)</w:t>
      </w:r>
      <w:r w:rsidRPr="007E14F4">
        <w:rPr>
          <w:rFonts w:cs="Times New Roman"/>
          <w:b/>
          <w:sz w:val="24"/>
          <w:szCs w:val="24"/>
        </w:rPr>
        <w:t xml:space="preserve"> επιχειρήσεις</w:t>
      </w:r>
      <w:r w:rsidRPr="00B951EB">
        <w:rPr>
          <w:rFonts w:cs="Times New Roman"/>
          <w:sz w:val="24"/>
          <w:szCs w:val="24"/>
        </w:rPr>
        <w:t xml:space="preserve">, τόσο πριν από την ύφεση όσο και σήμερα, αποτελούν διέξοδο απασχόλησης για τις ευάλωτες ομάδες (τους νέους έως 29 ετών και όσους βρίσκονται κοντά σε ηλικία συνταξιοδότησης). </w:t>
      </w:r>
    </w:p>
    <w:p w:rsidR="00872A27" w:rsidRPr="00A1322C" w:rsidRDefault="00872A27" w:rsidP="00872A27">
      <w:pPr>
        <w:spacing w:line="240" w:lineRule="auto"/>
        <w:rPr>
          <w:sz w:val="24"/>
          <w:szCs w:val="24"/>
        </w:rPr>
      </w:pPr>
    </w:p>
    <w:p w:rsidR="00872A27" w:rsidRPr="00FC090D" w:rsidRDefault="00872A27" w:rsidP="00872A27">
      <w:pPr>
        <w:spacing w:after="0" w:line="240" w:lineRule="auto"/>
        <w:jc w:val="both"/>
        <w:rPr>
          <w:b/>
          <w:sz w:val="24"/>
          <w:szCs w:val="24"/>
        </w:rPr>
      </w:pPr>
      <w:r w:rsidRPr="00EB5CA2">
        <w:rPr>
          <w:b/>
          <w:sz w:val="24"/>
          <w:szCs w:val="24"/>
        </w:rPr>
        <w:t xml:space="preserve">ΜΕΡΟΣ ΤΡΙΤΟ </w:t>
      </w:r>
    </w:p>
    <w:p w:rsidR="00872A27" w:rsidRPr="00FC090D" w:rsidRDefault="00872A27" w:rsidP="00872A27">
      <w:pPr>
        <w:spacing w:after="0" w:line="240" w:lineRule="auto"/>
        <w:jc w:val="both"/>
        <w:rPr>
          <w:b/>
          <w:sz w:val="24"/>
          <w:szCs w:val="24"/>
        </w:rPr>
      </w:pPr>
      <w:r w:rsidRPr="00EB5CA2">
        <w:rPr>
          <w:rFonts w:cs="Times New Roman"/>
          <w:b/>
          <w:sz w:val="24"/>
          <w:szCs w:val="24"/>
        </w:rPr>
        <w:t xml:space="preserve">Ο απολογισμός των ΑΕ και ΕΠΕ για το 2015 </w:t>
      </w:r>
    </w:p>
    <w:p w:rsidR="00872A27" w:rsidRPr="00A1322C" w:rsidRDefault="00872A27" w:rsidP="00872A27">
      <w:pPr>
        <w:pStyle w:val="a4"/>
        <w:spacing w:after="160" w:line="240" w:lineRule="auto"/>
        <w:jc w:val="both"/>
        <w:rPr>
          <w:rFonts w:cs="Times New Roman"/>
          <w:sz w:val="24"/>
          <w:szCs w:val="24"/>
        </w:rPr>
      </w:pPr>
    </w:p>
    <w:p w:rsidR="00872A27" w:rsidRPr="00A1322C" w:rsidRDefault="00872A27" w:rsidP="00872A27">
      <w:pPr>
        <w:pStyle w:val="a4"/>
        <w:numPr>
          <w:ilvl w:val="0"/>
          <w:numId w:val="1"/>
        </w:numPr>
        <w:spacing w:after="160" w:line="240" w:lineRule="auto"/>
        <w:jc w:val="both"/>
        <w:rPr>
          <w:rFonts w:cs="Times New Roman"/>
          <w:sz w:val="24"/>
          <w:szCs w:val="24"/>
        </w:rPr>
      </w:pPr>
      <w:r w:rsidRPr="00B951EB">
        <w:rPr>
          <w:rFonts w:cs="Times New Roman"/>
          <w:sz w:val="24"/>
          <w:szCs w:val="24"/>
        </w:rPr>
        <w:t xml:space="preserve">Οι εμπορικές ΑΕ και ΕΠΕ επέδειξαν σχετική ανθεκτικότητα </w:t>
      </w:r>
      <w:r>
        <w:rPr>
          <w:rFonts w:cs="Times New Roman"/>
          <w:sz w:val="24"/>
          <w:szCs w:val="24"/>
        </w:rPr>
        <w:t xml:space="preserve">στις </w:t>
      </w:r>
      <w:r w:rsidRPr="00B951EB">
        <w:rPr>
          <w:rFonts w:cs="Times New Roman"/>
          <w:sz w:val="24"/>
          <w:szCs w:val="24"/>
        </w:rPr>
        <w:t>έντονα αρνητικές συνθήκες που «πάγωσαν» την αγορά, όμως δεν έμειναν αλώβητες.</w:t>
      </w:r>
    </w:p>
    <w:p w:rsidR="00872A27" w:rsidRPr="00A1322C" w:rsidRDefault="00872A27" w:rsidP="00872A27">
      <w:pPr>
        <w:pStyle w:val="a4"/>
        <w:numPr>
          <w:ilvl w:val="0"/>
          <w:numId w:val="1"/>
        </w:numPr>
        <w:spacing w:after="160" w:line="240" w:lineRule="auto"/>
        <w:jc w:val="both"/>
        <w:rPr>
          <w:rFonts w:cs="Times New Roman"/>
          <w:sz w:val="24"/>
          <w:szCs w:val="24"/>
        </w:rPr>
      </w:pPr>
      <w:r w:rsidRPr="00B951EB">
        <w:rPr>
          <w:rFonts w:cs="Times New Roman"/>
          <w:sz w:val="24"/>
          <w:szCs w:val="24"/>
        </w:rPr>
        <w:t>Οι πωλήσεις υποχώρησαν (-1,8%) μετά την αύξηση που είχε καταγραφεί τον προηγούμενο χρόνο.</w:t>
      </w:r>
    </w:p>
    <w:p w:rsidR="00872A27" w:rsidRPr="00A1322C" w:rsidRDefault="00872A27" w:rsidP="00872A27">
      <w:pPr>
        <w:pStyle w:val="a4"/>
        <w:numPr>
          <w:ilvl w:val="0"/>
          <w:numId w:val="1"/>
        </w:numPr>
        <w:spacing w:after="160" w:line="240" w:lineRule="auto"/>
        <w:jc w:val="both"/>
        <w:rPr>
          <w:rFonts w:cs="Times New Roman"/>
          <w:sz w:val="24"/>
          <w:szCs w:val="24"/>
        </w:rPr>
      </w:pPr>
      <w:r w:rsidRPr="00B951EB">
        <w:rPr>
          <w:rFonts w:cs="Times New Roman"/>
          <w:sz w:val="24"/>
          <w:szCs w:val="24"/>
        </w:rPr>
        <w:t>Τα μεικτά κέρδη αυξήθηκαν για 2η συνεχή χρονιά (1,9%).</w:t>
      </w:r>
    </w:p>
    <w:p w:rsidR="00872A27" w:rsidRPr="00A1322C" w:rsidRDefault="00872A27" w:rsidP="00872A27">
      <w:pPr>
        <w:pStyle w:val="a4"/>
        <w:numPr>
          <w:ilvl w:val="0"/>
          <w:numId w:val="1"/>
        </w:numPr>
        <w:spacing w:after="160" w:line="240" w:lineRule="auto"/>
        <w:jc w:val="both"/>
        <w:rPr>
          <w:rFonts w:cs="Times New Roman"/>
          <w:sz w:val="24"/>
          <w:szCs w:val="24"/>
        </w:rPr>
      </w:pPr>
      <w:r w:rsidRPr="00B951EB">
        <w:rPr>
          <w:rFonts w:cs="Times New Roman"/>
          <w:sz w:val="24"/>
          <w:szCs w:val="24"/>
        </w:rPr>
        <w:t>Σε επίπεδο καθαρών αποτελεσμάτων, τα κέρδη προ φόρου περιορίστηκαν εκ νέου</w:t>
      </w:r>
      <w:r>
        <w:rPr>
          <w:rFonts w:cs="Times New Roman"/>
          <w:sz w:val="24"/>
          <w:szCs w:val="24"/>
        </w:rPr>
        <w:t xml:space="preserve"> (-</w:t>
      </w:r>
      <w:r w:rsidRPr="00B951EB">
        <w:rPr>
          <w:rFonts w:cs="Times New Roman"/>
          <w:sz w:val="24"/>
          <w:szCs w:val="24"/>
        </w:rPr>
        <w:t>42,4%</w:t>
      </w:r>
      <w:r>
        <w:rPr>
          <w:rFonts w:cs="Times New Roman"/>
          <w:sz w:val="24"/>
          <w:szCs w:val="24"/>
        </w:rPr>
        <w:t>)</w:t>
      </w:r>
      <w:r w:rsidRPr="00B951EB">
        <w:rPr>
          <w:rFonts w:cs="Times New Roman"/>
          <w:sz w:val="24"/>
          <w:szCs w:val="24"/>
        </w:rPr>
        <w:t xml:space="preserve">. Η κερδοφορία επηρεάστηκε σημαντικά από τις </w:t>
      </w:r>
      <w:r w:rsidRPr="00EB5CA2">
        <w:rPr>
          <w:rFonts w:cs="Times New Roman"/>
          <w:b/>
          <w:sz w:val="24"/>
          <w:szCs w:val="24"/>
        </w:rPr>
        <w:t>υπέρογκες ζημιές</w:t>
      </w:r>
      <w:r w:rsidRPr="00B951EB">
        <w:rPr>
          <w:rFonts w:cs="Times New Roman"/>
          <w:sz w:val="24"/>
          <w:szCs w:val="24"/>
        </w:rPr>
        <w:t xml:space="preserve"> πολύ μεγάλης εταιρείας του ελληνικού εμπορίου.</w:t>
      </w:r>
      <w:r w:rsidR="007E14F4" w:rsidRPr="007E14F4">
        <w:rPr>
          <w:rFonts w:cs="Times New Roman"/>
          <w:sz w:val="24"/>
          <w:szCs w:val="24"/>
        </w:rPr>
        <w:t xml:space="preserve"> (</w:t>
      </w:r>
      <w:r w:rsidR="007E14F4">
        <w:rPr>
          <w:rFonts w:cs="Times New Roman"/>
          <w:sz w:val="24"/>
          <w:szCs w:val="24"/>
        </w:rPr>
        <w:t>Μαρινόπουλος</w:t>
      </w:r>
      <w:r w:rsidR="007E14F4">
        <w:rPr>
          <w:rFonts w:cs="Times New Roman"/>
          <w:sz w:val="24"/>
          <w:szCs w:val="24"/>
          <w:lang w:val="en-US"/>
        </w:rPr>
        <w:t>)</w:t>
      </w:r>
    </w:p>
    <w:p w:rsidR="00872A27" w:rsidRPr="007E14F4" w:rsidRDefault="00872A27" w:rsidP="00872A27">
      <w:pPr>
        <w:spacing w:after="0" w:line="240" w:lineRule="auto"/>
        <w:jc w:val="both"/>
        <w:rPr>
          <w:sz w:val="24"/>
          <w:szCs w:val="24"/>
        </w:rPr>
      </w:pPr>
    </w:p>
    <w:p w:rsidR="00872A27" w:rsidRDefault="00872A27" w:rsidP="00872A27">
      <w:pPr>
        <w:spacing w:after="0" w:line="240" w:lineRule="auto"/>
        <w:jc w:val="both"/>
        <w:rPr>
          <w:sz w:val="24"/>
          <w:szCs w:val="24"/>
        </w:rPr>
      </w:pPr>
    </w:p>
    <w:p w:rsidR="00872A27" w:rsidRDefault="00872A27" w:rsidP="00872A27">
      <w:pPr>
        <w:spacing w:after="0" w:line="240" w:lineRule="auto"/>
        <w:jc w:val="both"/>
        <w:rPr>
          <w:b/>
          <w:sz w:val="24"/>
          <w:szCs w:val="24"/>
        </w:rPr>
      </w:pPr>
      <w:r w:rsidRPr="00EB5CA2">
        <w:rPr>
          <w:b/>
          <w:sz w:val="24"/>
          <w:szCs w:val="24"/>
        </w:rPr>
        <w:t xml:space="preserve">ΜΕΡΟΣ ΤΕΤΑΡΤΟ </w:t>
      </w:r>
    </w:p>
    <w:p w:rsidR="00872A27" w:rsidRPr="00C71C42" w:rsidRDefault="00872A27" w:rsidP="00872A27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Τα οικονομικά στοιχεία των Μικρομεσαίων (ΜμΕ) εμπορικών επιχειρήσεων: Δειγματοληπτική έρευνα του ΙΝΕΜΥ για το 2016</w:t>
      </w:r>
    </w:p>
    <w:p w:rsidR="00872A27" w:rsidRPr="00A1322C" w:rsidRDefault="00872A27" w:rsidP="00872A27">
      <w:pPr>
        <w:spacing w:line="240" w:lineRule="auto"/>
        <w:rPr>
          <w:sz w:val="24"/>
          <w:szCs w:val="24"/>
        </w:rPr>
      </w:pPr>
    </w:p>
    <w:p w:rsidR="00872A27" w:rsidRPr="00A1322C" w:rsidRDefault="00872A27" w:rsidP="00872A27">
      <w:pPr>
        <w:pStyle w:val="a4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B951EB">
        <w:rPr>
          <w:sz w:val="24"/>
          <w:szCs w:val="24"/>
        </w:rPr>
        <w:t xml:space="preserve">Το μεγαλύτερο μέρος των εμπορικών επιχειρήσεων </w:t>
      </w:r>
      <w:r>
        <w:rPr>
          <w:sz w:val="24"/>
          <w:szCs w:val="24"/>
        </w:rPr>
        <w:t xml:space="preserve">του </w:t>
      </w:r>
      <w:r w:rsidRPr="00B951EB">
        <w:rPr>
          <w:sz w:val="24"/>
          <w:szCs w:val="24"/>
        </w:rPr>
        <w:t xml:space="preserve">λιανικού </w:t>
      </w:r>
      <w:r>
        <w:rPr>
          <w:sz w:val="24"/>
          <w:szCs w:val="24"/>
        </w:rPr>
        <w:t xml:space="preserve">(66%) </w:t>
      </w:r>
      <w:r w:rsidRPr="00B951EB">
        <w:rPr>
          <w:sz w:val="24"/>
          <w:szCs w:val="24"/>
        </w:rPr>
        <w:t xml:space="preserve">και </w:t>
      </w:r>
      <w:r>
        <w:rPr>
          <w:sz w:val="24"/>
          <w:szCs w:val="24"/>
        </w:rPr>
        <w:t xml:space="preserve">του </w:t>
      </w:r>
      <w:r w:rsidRPr="00B951EB">
        <w:rPr>
          <w:sz w:val="24"/>
          <w:szCs w:val="24"/>
        </w:rPr>
        <w:t xml:space="preserve">χονδρικού εμπορίου </w:t>
      </w:r>
      <w:r>
        <w:rPr>
          <w:sz w:val="24"/>
          <w:szCs w:val="24"/>
        </w:rPr>
        <w:t>(73%) επιχειρούν πάνω</w:t>
      </w:r>
      <w:r w:rsidRPr="00B951EB">
        <w:rPr>
          <w:sz w:val="24"/>
          <w:szCs w:val="24"/>
        </w:rPr>
        <w:t xml:space="preserve"> από 10 έτη. Ειδικότερα στο λιανικό εμπόριο</w:t>
      </w:r>
      <w:r>
        <w:rPr>
          <w:sz w:val="24"/>
          <w:szCs w:val="24"/>
        </w:rPr>
        <w:t>,</w:t>
      </w:r>
      <w:r w:rsidRPr="00B951EB">
        <w:rPr>
          <w:sz w:val="24"/>
          <w:szCs w:val="24"/>
        </w:rPr>
        <w:t xml:space="preserve"> το 20% των επιχειρήσεων ξεκίνησαν τη λειτουργία τους τα χρόνια της κρίσης</w:t>
      </w:r>
      <w:r w:rsidRPr="00B951EB">
        <w:rPr>
          <w:b/>
          <w:sz w:val="24"/>
          <w:szCs w:val="24"/>
        </w:rPr>
        <w:t xml:space="preserve"> </w:t>
      </w:r>
      <w:r w:rsidRPr="00B951EB">
        <w:rPr>
          <w:sz w:val="24"/>
          <w:szCs w:val="24"/>
        </w:rPr>
        <w:t xml:space="preserve">(2010-2016), στοιχείο που </w:t>
      </w:r>
      <w:r>
        <w:rPr>
          <w:sz w:val="24"/>
          <w:szCs w:val="24"/>
        </w:rPr>
        <w:t>δείχνει</w:t>
      </w:r>
      <w:r w:rsidRPr="00B951EB">
        <w:rPr>
          <w:sz w:val="24"/>
          <w:szCs w:val="24"/>
        </w:rPr>
        <w:t xml:space="preserve"> ότι το λιανεμπόριο </w:t>
      </w:r>
      <w:r>
        <w:rPr>
          <w:sz w:val="24"/>
          <w:szCs w:val="24"/>
        </w:rPr>
        <w:t>αποτελεί</w:t>
      </w:r>
      <w:r w:rsidRPr="00B951EB">
        <w:rPr>
          <w:sz w:val="24"/>
          <w:szCs w:val="24"/>
        </w:rPr>
        <w:t xml:space="preserve"> κλάδο με </w:t>
      </w:r>
      <w:r>
        <w:rPr>
          <w:sz w:val="24"/>
          <w:szCs w:val="24"/>
        </w:rPr>
        <w:t>ισχυρή</w:t>
      </w:r>
      <w:r w:rsidRPr="00B951EB">
        <w:rPr>
          <w:sz w:val="24"/>
          <w:szCs w:val="24"/>
        </w:rPr>
        <w:t xml:space="preserve"> δυναμική. </w:t>
      </w:r>
    </w:p>
    <w:p w:rsidR="00841246" w:rsidRPr="00841246" w:rsidRDefault="00872A27" w:rsidP="00872A27">
      <w:pPr>
        <w:pStyle w:val="a4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841246">
        <w:rPr>
          <w:sz w:val="24"/>
          <w:szCs w:val="24"/>
        </w:rPr>
        <w:t xml:space="preserve">Στο λιανικό εμπόριο η γεωγραφική προέλευση των προϊόντων είναι η εγχώρια αγορά (62,1%). </w:t>
      </w:r>
    </w:p>
    <w:p w:rsidR="00872A27" w:rsidRPr="00A1322C" w:rsidRDefault="00872A27" w:rsidP="00872A27">
      <w:pPr>
        <w:pStyle w:val="a4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B951EB">
        <w:rPr>
          <w:rFonts w:cs="Calibri"/>
          <w:sz w:val="24"/>
          <w:szCs w:val="24"/>
        </w:rPr>
        <w:t xml:space="preserve">Έξι στους </w:t>
      </w:r>
      <w:r>
        <w:rPr>
          <w:rFonts w:cs="Calibri"/>
          <w:sz w:val="24"/>
          <w:szCs w:val="24"/>
        </w:rPr>
        <w:t>10</w:t>
      </w:r>
      <w:r w:rsidRPr="00B951EB">
        <w:rPr>
          <w:rFonts w:cs="Calibri"/>
          <w:sz w:val="24"/>
          <w:szCs w:val="24"/>
        </w:rPr>
        <w:t xml:space="preserve"> επιχειρηματίες λιανικής έλαβαν την επιχειρηματική απόφαση να διατηρήσουν αμετάβλητο το επίπεδο τιμών των προϊόντων τους κατά το πρώτο εξάμηνο του 2016. </w:t>
      </w:r>
    </w:p>
    <w:p w:rsidR="00872A27" w:rsidRPr="00A1322C" w:rsidRDefault="00872A27" w:rsidP="00872A27">
      <w:pPr>
        <w:pStyle w:val="a4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B951EB">
        <w:rPr>
          <w:rFonts w:cs="Calibri"/>
          <w:bCs/>
          <w:sz w:val="24"/>
          <w:szCs w:val="24"/>
        </w:rPr>
        <w:t>Η πλειονότητα των επιχειρηματιών τόσο στο λιανικό όσο και στο χονδρικό εμπόριο δεν άλλαξ</w:t>
      </w:r>
      <w:r>
        <w:rPr>
          <w:rFonts w:cs="Calibri"/>
          <w:bCs/>
          <w:sz w:val="24"/>
          <w:szCs w:val="24"/>
        </w:rPr>
        <w:t>αν</w:t>
      </w:r>
      <w:r w:rsidRPr="00B951EB">
        <w:rPr>
          <w:rFonts w:cs="Calibri"/>
          <w:bCs/>
          <w:sz w:val="24"/>
          <w:szCs w:val="24"/>
        </w:rPr>
        <w:t xml:space="preserve"> κάποιον προμηθευτή εντός του πρώτου εξαμήνου του έτους.</w:t>
      </w:r>
    </w:p>
    <w:p w:rsidR="00872A27" w:rsidRPr="00EC37FE" w:rsidRDefault="00872A27" w:rsidP="00872A27">
      <w:pPr>
        <w:pStyle w:val="a4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Η μέση τιμή του κύκλου εργασιών για το 2016 στις επιχειρήσεις λιανικού εμπορίου εκτιμάται ότι θα κυμανθεί μεταξύ 110.000-120.000 €. </w:t>
      </w:r>
    </w:p>
    <w:p w:rsidR="00872A27" w:rsidRPr="00EC37FE" w:rsidRDefault="00872A27" w:rsidP="00872A27">
      <w:pPr>
        <w:pStyle w:val="a4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B951EB">
        <w:rPr>
          <w:sz w:val="24"/>
          <w:szCs w:val="24"/>
        </w:rPr>
        <w:t xml:space="preserve">Το 52,9% των επιχειρήσεων λιανικού εμπορίου δεν έχει καθόλου οφειλές. </w:t>
      </w:r>
    </w:p>
    <w:p w:rsidR="00872A27" w:rsidRPr="00A1322C" w:rsidRDefault="00872A27" w:rsidP="00872A27">
      <w:pPr>
        <w:pStyle w:val="a4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B951EB">
        <w:rPr>
          <w:sz w:val="24"/>
          <w:szCs w:val="24"/>
        </w:rPr>
        <w:t xml:space="preserve">Το 24% των επιχειρήσεων του χονδρικού εμπορίου και το 29% των επιχειρήσεων του λιανικού έχουν ληξιπρόθεσμες οφειλές στην εφορία, ενώ </w:t>
      </w:r>
      <w:r w:rsidRPr="00B951EB">
        <w:rPr>
          <w:sz w:val="24"/>
          <w:szCs w:val="24"/>
        </w:rPr>
        <w:lastRenderedPageBreak/>
        <w:t xml:space="preserve">τα ποσοστά </w:t>
      </w:r>
      <w:r>
        <w:rPr>
          <w:sz w:val="24"/>
          <w:szCs w:val="24"/>
        </w:rPr>
        <w:t>τους</w:t>
      </w:r>
      <w:r w:rsidRPr="00B951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όσον αφορά τις </w:t>
      </w:r>
      <w:r w:rsidRPr="00B951EB">
        <w:rPr>
          <w:sz w:val="24"/>
          <w:szCs w:val="24"/>
        </w:rPr>
        <w:t>ληξιπρόθεσμες οφειλές σε ασφαλιστικά ταμεία είναι 21% και 30% αντίστοιχα.</w:t>
      </w:r>
    </w:p>
    <w:p w:rsidR="00872A27" w:rsidRPr="00A1322C" w:rsidRDefault="00872A27" w:rsidP="00872A27">
      <w:pPr>
        <w:pStyle w:val="a4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B951EB">
        <w:rPr>
          <w:sz w:val="24"/>
          <w:szCs w:val="24"/>
        </w:rPr>
        <w:t xml:space="preserve">Το ποσοστό αυτών που οφείλουν σε προμηθευτές είναι </w:t>
      </w:r>
      <w:r>
        <w:rPr>
          <w:sz w:val="24"/>
          <w:szCs w:val="24"/>
        </w:rPr>
        <w:t>17%,</w:t>
      </w:r>
      <w:r w:rsidRPr="00B951EB">
        <w:rPr>
          <w:sz w:val="24"/>
          <w:szCs w:val="24"/>
        </w:rPr>
        <w:t xml:space="preserve"> γεγονός που συνηγορεί στο ότι το εμπόριο δεν δημιουργεί χρέη στην αλυσίδα αξίας.</w:t>
      </w:r>
    </w:p>
    <w:p w:rsidR="00872A27" w:rsidRPr="00A1322C" w:rsidRDefault="00872A27" w:rsidP="00872A27">
      <w:pPr>
        <w:pStyle w:val="a4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B951EB">
        <w:rPr>
          <w:sz w:val="24"/>
          <w:szCs w:val="24"/>
        </w:rPr>
        <w:t xml:space="preserve">Οι επιχειρήσεις του λιανικού εμπορίου με δανειακές οφειλές στα πιστωτικά ιδρύματα ανέρχονται στο 17% ενώ </w:t>
      </w:r>
      <w:r>
        <w:rPr>
          <w:sz w:val="24"/>
          <w:szCs w:val="24"/>
        </w:rPr>
        <w:t>του</w:t>
      </w:r>
      <w:r w:rsidRPr="00B951EB">
        <w:rPr>
          <w:sz w:val="24"/>
          <w:szCs w:val="24"/>
        </w:rPr>
        <w:t xml:space="preserve"> χονδρικ</w:t>
      </w:r>
      <w:r>
        <w:rPr>
          <w:sz w:val="24"/>
          <w:szCs w:val="24"/>
        </w:rPr>
        <w:t>ού</w:t>
      </w:r>
      <w:r w:rsidRPr="00B951EB">
        <w:rPr>
          <w:sz w:val="24"/>
          <w:szCs w:val="24"/>
        </w:rPr>
        <w:t xml:space="preserve"> εμπ</w:t>
      </w:r>
      <w:r>
        <w:rPr>
          <w:sz w:val="24"/>
          <w:szCs w:val="24"/>
        </w:rPr>
        <w:t>ορίου</w:t>
      </w:r>
      <w:r w:rsidRPr="00B951EB">
        <w:rPr>
          <w:sz w:val="24"/>
          <w:szCs w:val="24"/>
        </w:rPr>
        <w:t xml:space="preserve"> στο 22%. </w:t>
      </w:r>
    </w:p>
    <w:p w:rsidR="00872A27" w:rsidRPr="00A1322C" w:rsidRDefault="00872A27" w:rsidP="00872A27">
      <w:pPr>
        <w:pStyle w:val="a4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Δύο</w:t>
      </w:r>
      <w:r w:rsidRPr="00B951EB">
        <w:rPr>
          <w:sz w:val="24"/>
          <w:szCs w:val="24"/>
        </w:rPr>
        <w:t xml:space="preserve"> στις </w:t>
      </w:r>
      <w:r>
        <w:rPr>
          <w:sz w:val="24"/>
          <w:szCs w:val="24"/>
        </w:rPr>
        <w:t>10</w:t>
      </w:r>
      <w:r w:rsidRPr="00B951EB">
        <w:rPr>
          <w:sz w:val="24"/>
          <w:szCs w:val="24"/>
        </w:rPr>
        <w:t xml:space="preserve"> επιχειρήσεις λιανικής δεν εμφανίζουν ληξιπρόθεσμες οφειλές παρά το γεγονός ότι ο κύκλος εργασιών τους έχει μείνει στάσιμος μεταξύ του </w:t>
      </w:r>
      <w:r>
        <w:rPr>
          <w:sz w:val="24"/>
          <w:szCs w:val="24"/>
        </w:rPr>
        <w:t>β΄</w:t>
      </w:r>
      <w:r w:rsidRPr="00B951EB">
        <w:rPr>
          <w:sz w:val="24"/>
          <w:szCs w:val="24"/>
        </w:rPr>
        <w:t xml:space="preserve"> εξαμήνου του 2015 και του </w:t>
      </w:r>
      <w:r>
        <w:rPr>
          <w:sz w:val="24"/>
          <w:szCs w:val="24"/>
        </w:rPr>
        <w:t>α΄</w:t>
      </w:r>
      <w:r w:rsidRPr="00B951EB">
        <w:rPr>
          <w:sz w:val="24"/>
          <w:szCs w:val="24"/>
        </w:rPr>
        <w:t xml:space="preserve">εξαμήνου </w:t>
      </w:r>
      <w:r>
        <w:rPr>
          <w:sz w:val="24"/>
          <w:szCs w:val="24"/>
        </w:rPr>
        <w:t xml:space="preserve">του </w:t>
      </w:r>
      <w:r w:rsidRPr="00B951EB">
        <w:rPr>
          <w:sz w:val="24"/>
          <w:szCs w:val="24"/>
        </w:rPr>
        <w:t>2016.</w:t>
      </w:r>
    </w:p>
    <w:p w:rsidR="00872A27" w:rsidRPr="00A1322C" w:rsidRDefault="00872A27" w:rsidP="00872A27">
      <w:pPr>
        <w:pStyle w:val="a4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B951EB">
        <w:rPr>
          <w:sz w:val="24"/>
          <w:szCs w:val="24"/>
        </w:rPr>
        <w:t>Η φορολόγηση αποτελεί το μείζον ζήτημα για τις εμπορικές επιχειρήσεις.</w:t>
      </w:r>
    </w:p>
    <w:p w:rsidR="00872A27" w:rsidRDefault="00872A27" w:rsidP="0047324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72A27" w:rsidRDefault="00872A27" w:rsidP="0047324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72A27" w:rsidRDefault="00872A27" w:rsidP="0047324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72A27" w:rsidRPr="00473245" w:rsidRDefault="00872A27" w:rsidP="0047324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872A27" w:rsidRPr="00473245" w:rsidSect="00AE03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A7520"/>
    <w:multiLevelType w:val="hybridMultilevel"/>
    <w:tmpl w:val="BEB25C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3D258B"/>
    <w:multiLevelType w:val="hybridMultilevel"/>
    <w:tmpl w:val="F49CAF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6055A1"/>
    <w:multiLevelType w:val="hybridMultilevel"/>
    <w:tmpl w:val="B24A3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20"/>
  <w:characterSpacingControl w:val="doNotCompress"/>
  <w:compat/>
  <w:rsids>
    <w:rsidRoot w:val="00817CDE"/>
    <w:rsid w:val="00077502"/>
    <w:rsid w:val="0008616E"/>
    <w:rsid w:val="00087EBA"/>
    <w:rsid w:val="000A58B1"/>
    <w:rsid w:val="000E72A4"/>
    <w:rsid w:val="000F693D"/>
    <w:rsid w:val="001506A9"/>
    <w:rsid w:val="00154373"/>
    <w:rsid w:val="00196FEA"/>
    <w:rsid w:val="001A25B9"/>
    <w:rsid w:val="001B279F"/>
    <w:rsid w:val="001B52CD"/>
    <w:rsid w:val="00212DE7"/>
    <w:rsid w:val="0023687F"/>
    <w:rsid w:val="00254518"/>
    <w:rsid w:val="00274910"/>
    <w:rsid w:val="002A7514"/>
    <w:rsid w:val="003B228F"/>
    <w:rsid w:val="0043551F"/>
    <w:rsid w:val="00444F10"/>
    <w:rsid w:val="00447D74"/>
    <w:rsid w:val="00462F7E"/>
    <w:rsid w:val="00473245"/>
    <w:rsid w:val="00487100"/>
    <w:rsid w:val="00497B13"/>
    <w:rsid w:val="004A64CE"/>
    <w:rsid w:val="004E345E"/>
    <w:rsid w:val="004E44D2"/>
    <w:rsid w:val="005C7477"/>
    <w:rsid w:val="005D5CE2"/>
    <w:rsid w:val="005F0EC8"/>
    <w:rsid w:val="00633223"/>
    <w:rsid w:val="00651B88"/>
    <w:rsid w:val="00680CA1"/>
    <w:rsid w:val="006D47EF"/>
    <w:rsid w:val="00703BC1"/>
    <w:rsid w:val="00733FC7"/>
    <w:rsid w:val="00763848"/>
    <w:rsid w:val="007856E6"/>
    <w:rsid w:val="007E14F4"/>
    <w:rsid w:val="007F7555"/>
    <w:rsid w:val="00817CDE"/>
    <w:rsid w:val="00841246"/>
    <w:rsid w:val="008533B0"/>
    <w:rsid w:val="00872A27"/>
    <w:rsid w:val="00894FAC"/>
    <w:rsid w:val="008D032E"/>
    <w:rsid w:val="008D6970"/>
    <w:rsid w:val="008F1EA5"/>
    <w:rsid w:val="009125E2"/>
    <w:rsid w:val="00912A03"/>
    <w:rsid w:val="00964640"/>
    <w:rsid w:val="00971C2B"/>
    <w:rsid w:val="009729AE"/>
    <w:rsid w:val="009B251C"/>
    <w:rsid w:val="00A80BFA"/>
    <w:rsid w:val="00A81C82"/>
    <w:rsid w:val="00AD7B90"/>
    <w:rsid w:val="00AE039A"/>
    <w:rsid w:val="00AF4FD2"/>
    <w:rsid w:val="00B33243"/>
    <w:rsid w:val="00B7463A"/>
    <w:rsid w:val="00BA061E"/>
    <w:rsid w:val="00BC2514"/>
    <w:rsid w:val="00C91273"/>
    <w:rsid w:val="00CF1F47"/>
    <w:rsid w:val="00D007CE"/>
    <w:rsid w:val="00D071B6"/>
    <w:rsid w:val="00D13956"/>
    <w:rsid w:val="00D3508D"/>
    <w:rsid w:val="00D7536A"/>
    <w:rsid w:val="00D9148F"/>
    <w:rsid w:val="00D97CFF"/>
    <w:rsid w:val="00DD37AF"/>
    <w:rsid w:val="00E361F8"/>
    <w:rsid w:val="00E46204"/>
    <w:rsid w:val="00E934F4"/>
    <w:rsid w:val="00EF5F12"/>
    <w:rsid w:val="00F321C8"/>
    <w:rsid w:val="00FA1EB2"/>
    <w:rsid w:val="00FB2E00"/>
    <w:rsid w:val="00FC5019"/>
    <w:rsid w:val="00FD7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5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3551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72A27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4094</Characters>
  <Application>Microsoft Office Word</Application>
  <DocSecurity>4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 Eleftheriou</dc:creator>
  <cp:lastModifiedBy>user</cp:lastModifiedBy>
  <cp:revision>2</cp:revision>
  <dcterms:created xsi:type="dcterms:W3CDTF">2016-12-01T14:08:00Z</dcterms:created>
  <dcterms:modified xsi:type="dcterms:W3CDTF">2016-12-01T14:08:00Z</dcterms:modified>
</cp:coreProperties>
</file>